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A0" w:rsidRDefault="00FB20D7">
      <w:pPr>
        <w:ind w:firstLine="642"/>
        <w:rPr>
          <w:rFonts w:ascii="楷体_GB2312" w:eastAsia="楷体_GB2312" w:hAnsi="楷体_GB2312" w:cs="宋体"/>
          <w:b/>
          <w:kern w:val="0"/>
          <w:sz w:val="32"/>
          <w:szCs w:val="32"/>
        </w:rPr>
      </w:pPr>
      <w:r>
        <w:rPr>
          <w:rFonts w:ascii="楷体_GB2312" w:eastAsia="楷体_GB2312" w:hAnsi="楷体_GB2312" w:cs="宋体"/>
          <w:b/>
          <w:noProof/>
          <w:kern w:val="0"/>
          <w:sz w:val="32"/>
          <w:szCs w:val="32"/>
        </w:rPr>
        <w:drawing>
          <wp:anchor distT="0" distB="0" distL="114300" distR="114300" simplePos="0" relativeHeight="251658240"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bookmarkStart w:id="0" w:name="_GoBack"/>
      <w:bookmarkEnd w:id="0"/>
      <w:r w:rsidR="008C7A13">
        <w:rPr>
          <w:rFonts w:ascii="楷体_GB2312" w:eastAsia="楷体_GB2312" w:hAnsi="楷体_GB2312" w:cs="宋体"/>
          <w:b/>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11.1pt;margin-top:110.2pt;width:221.25pt;height:38.2pt;z-index:251666432;mso-position-horizontal-relative:margin;mso-position-vertical-relative:text" o:gfxdata="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OlanYAAAACwEAAA8AAAAAAAAAAQAgAAAAIgAAAGRycy9k&#10;b3ducmV2LnhtbFBLAQIUABQAAAAIAIdO4kCIOQZoAgIAANUDAAAOAAAAAAAAAAEAIAAAACcBAABk&#10;cnMvZTJvRG9jLnhtbFBLBQYAAAAABgAGAFkBAACbBQAAAAA=&#10;" filled="f" stroked="f">
            <v:textbox>
              <w:txbxContent>
                <w:p w:rsidR="008137A0" w:rsidRDefault="00FB20D7">
                  <w:pPr>
                    <w:pStyle w:val="a4"/>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2019</w:t>
                  </w:r>
                  <w:r>
                    <w:rPr>
                      <w:rFonts w:ascii="楷体_GB2312" w:eastAsia="楷体_GB2312" w:hAnsi="楷体_GB2312" w:cs="宋体"/>
                      <w:b/>
                      <w:kern w:val="0"/>
                      <w:sz w:val="32"/>
                      <w:szCs w:val="32"/>
                    </w:rPr>
                    <w:t>年第</w:t>
                  </w:r>
                  <w:r>
                    <w:rPr>
                      <w:rFonts w:ascii="楷体_GB2312" w:eastAsia="楷体_GB2312" w:hAnsi="楷体_GB2312" w:cs="宋体" w:hint="eastAsia"/>
                      <w:b/>
                      <w:kern w:val="0"/>
                      <w:sz w:val="32"/>
                      <w:szCs w:val="32"/>
                    </w:rPr>
                    <w:t>三</w:t>
                  </w:r>
                  <w:r>
                    <w:rPr>
                      <w:rFonts w:ascii="楷体_GB2312" w:eastAsia="楷体_GB2312" w:hAnsi="楷体_GB2312" w:cs="宋体"/>
                      <w:b/>
                      <w:kern w:val="0"/>
                      <w:sz w:val="32"/>
                      <w:szCs w:val="32"/>
                    </w:rPr>
                    <w:t>期（总</w:t>
                  </w:r>
                  <w:r>
                    <w:rPr>
                      <w:rFonts w:ascii="楷体_GB2312" w:eastAsia="楷体_GB2312" w:hAnsi="楷体_GB2312" w:cs="宋体" w:hint="eastAsia"/>
                      <w:b/>
                      <w:kern w:val="0"/>
                      <w:sz w:val="32"/>
                      <w:szCs w:val="32"/>
                    </w:rPr>
                    <w:t>32</w:t>
                  </w:r>
                  <w:r>
                    <w:rPr>
                      <w:rFonts w:ascii="楷体_GB2312" w:eastAsia="楷体_GB2312" w:hAnsi="楷体_GB2312" w:cs="宋体"/>
                      <w:b/>
                      <w:kern w:val="0"/>
                      <w:sz w:val="32"/>
                      <w:szCs w:val="32"/>
                    </w:rPr>
                    <w:t>期）</w:t>
                  </w:r>
                </w:p>
              </w:txbxContent>
            </v:textbox>
            <w10:wrap anchorx="margin"/>
          </v:shape>
        </w:pict>
      </w:r>
      <w:r w:rsidR="008C7A13">
        <w:rPr>
          <w:rFonts w:ascii="楷体_GB2312" w:eastAsia="楷体_GB2312" w:hAnsi="楷体_GB2312" w:cs="宋体"/>
          <w:b/>
          <w:kern w:val="0"/>
          <w:sz w:val="32"/>
          <w:szCs w:val="32"/>
        </w:rPr>
        <w:pict>
          <v:shape id="_x0000_s1032" type="#_x0000_t202" style="position:absolute;left:0;text-align:left;margin-left:132.65pt;margin-top:653.55pt;width:129.05pt;height:43.9pt;z-index:251664384;mso-position-horizontal-relative:text;mso-position-vertical-relative:text" o:gfxdata="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a153ZAAAADQEAAA8AAAAAAAAAAQAgAAAAIgAAAGRycy9k&#10;b3ducmV2LnhtbFBLAQIUABQAAAAIAIdO4kCmXCTQAQIAANUDAAAOAAAAAAAAAAEAIAAAACgBAABk&#10;cnMvZTJvRG9jLnhtbFBLBQYAAAAABgAGAFkBAACbBQAAAAA=&#10;" filled="f" stroked="f">
            <v:textbox>
              <w:txbxContent>
                <w:p w:rsidR="008137A0" w:rsidRDefault="00FB20D7">
                  <w:pPr>
                    <w:rPr>
                      <w:rFonts w:eastAsia="楷体_GB2312"/>
                      <w:b/>
                      <w:sz w:val="44"/>
                    </w:rPr>
                  </w:pPr>
                  <w:r>
                    <w:rPr>
                      <w:rFonts w:eastAsia="楷体_GB2312" w:hint="eastAsia"/>
                      <w:b/>
                      <w:sz w:val="44"/>
                    </w:rPr>
                    <w:t>科研处编</w:t>
                  </w:r>
                </w:p>
              </w:txbxContent>
            </v:textbox>
          </v:shape>
        </w:pict>
      </w:r>
      <w:r w:rsidR="008C7A13">
        <w:rPr>
          <w:rFonts w:ascii="楷体_GB2312" w:eastAsia="楷体_GB2312" w:hAnsi="楷体_GB2312" w:cs="宋体"/>
          <w:b/>
          <w:kern w:val="0"/>
          <w:sz w:val="32"/>
          <w:szCs w:val="32"/>
        </w:rPr>
        <w:pict>
          <v:shape id="_x0000_s1031" type="#_x0000_t202" style="position:absolute;left:0;text-align:left;margin-left:29.05pt;margin-top:193.85pt;width:149.95pt;height:408.75pt;z-index:251662336;mso-position-horizontal-relative:text;mso-position-vertical-relative:text" o:gfxdata="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4w6a3AAAAAsBAAAPAAAAAAAAAAEAIAAAACIAAABk&#10;cnMvZG93bnJldi54bWxQSwECFAAUAAAACACHTuJAbjI3hwICAADYAwAADgAAAAAAAAABACAAAAAr&#10;AQAAZHJzL2Uyb0RvYy54bWxQSwUGAAAAAAYABgBZAQAAnwUAAAAA&#10;" filled="f" stroked="f">
            <v:textbox style="layout-flow:vertical-ideographic">
              <w:txbxContent>
                <w:p w:rsidR="008137A0" w:rsidRDefault="00FB20D7">
                  <w:pPr>
                    <w:rPr>
                      <w:rFonts w:ascii="楷体_GB2312" w:eastAsia="楷体_GB2312" w:hAnsi="Consolas"/>
                      <w:b/>
                      <w:color w:val="FF0000"/>
                      <w:spacing w:val="218"/>
                      <w:sz w:val="144"/>
                      <w:szCs w:val="144"/>
                    </w:rPr>
                  </w:pPr>
                  <w:r>
                    <w:rPr>
                      <w:rFonts w:ascii="楷体_GB2312" w:eastAsia="楷体_GB2312" w:hAnsi="Consolas" w:hint="eastAsia"/>
                      <w:b/>
                      <w:color w:val="FF0000"/>
                      <w:spacing w:val="218"/>
                      <w:sz w:val="144"/>
                      <w:szCs w:val="144"/>
                    </w:rPr>
                    <w:t>科研简报</w:t>
                  </w:r>
                </w:p>
                <w:p w:rsidR="008137A0" w:rsidRDefault="008137A0">
                  <w:pPr>
                    <w:rPr>
                      <w:rFonts w:ascii="楷体_GB2312" w:eastAsia="楷体_GB2312" w:hAnsi="Consolas"/>
                      <w:b/>
                      <w:color w:val="FF0000"/>
                      <w:spacing w:val="218"/>
                      <w:sz w:val="144"/>
                      <w:szCs w:val="144"/>
                    </w:rPr>
                  </w:pPr>
                </w:p>
              </w:txbxContent>
            </v:textbox>
          </v:shape>
        </w:pict>
      </w:r>
      <w:r w:rsidR="008C7A13">
        <w:rPr>
          <w:rFonts w:ascii="楷体_GB2312" w:eastAsia="楷体_GB2312" w:hAnsi="楷体_GB2312" w:cs="宋体"/>
          <w:b/>
          <w:kern w:val="0"/>
          <w:sz w:val="32"/>
          <w:szCs w:val="32"/>
        </w:rPr>
        <w:pict>
          <v:shape id="_x0000_s1030" type="#_x0000_t202" style="position:absolute;left:0;text-align:left;margin-left:215.7pt;margin-top:172.8pt;width:99pt;height:477.95pt;z-index:251663360;mso-position-horizontal-relative:text;mso-position-vertical-relative:text" o:gfxdata="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&#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6vor3AAAAAwBAAAPAAAAAAAAAAEAIAAAACIAAABk&#10;cnMvZG93bnJldi54bWxQSwECFAAUAAAACACHTuJArFFxGAICAADYAwAADgAAAAAAAAABACAAAAAr&#10;AQAAZHJzL2Uyb0RvYy54bWxQSwUGAAAAAAYABgBZAQAAnwUAAAAA&#10;" filled="f" stroked="f">
            <v:textbox style="layout-flow:vertical-ideographic">
              <w:txbxContent>
                <w:p w:rsidR="008137A0" w:rsidRDefault="00FB20D7">
                  <w:pPr>
                    <w:jc w:val="center"/>
                    <w:rPr>
                      <w:rFonts w:ascii="楷体_GB2312" w:eastAsia="楷体_GB2312" w:hAnsi="楷体_GB2312"/>
                      <w:b/>
                      <w:sz w:val="40"/>
                      <w:szCs w:val="40"/>
                    </w:rPr>
                  </w:pPr>
                  <w:r>
                    <w:rPr>
                      <w:rFonts w:ascii="楷体_GB2312" w:eastAsia="楷体_GB2312" w:hAnsi="楷体_GB2312" w:hint="eastAsia"/>
                      <w:b/>
                      <w:sz w:val="40"/>
                      <w:szCs w:val="40"/>
                    </w:rPr>
                    <w:t>广东财经大学</w:t>
                  </w:r>
                </w:p>
                <w:p w:rsidR="008137A0" w:rsidRDefault="00FB20D7">
                  <w:pPr>
                    <w:pBdr>
                      <w:top w:val="none" w:sz="0" w:space="1" w:color="auto"/>
                      <w:left w:val="none" w:sz="0" w:space="4" w:color="auto"/>
                      <w:bottom w:val="none" w:sz="0" w:space="1" w:color="auto"/>
                      <w:right w:val="none" w:sz="0" w:space="4" w:color="auto"/>
                    </w:pBdr>
                    <w:jc w:val="center"/>
                    <w:rPr>
                      <w:rFonts w:ascii="楷体_GB2312" w:eastAsia="楷体_GB2312" w:hAnsi="楷体_GB2312"/>
                      <w:b/>
                      <w:sz w:val="36"/>
                      <w:szCs w:val="36"/>
                    </w:rPr>
                  </w:pPr>
                  <w:proofErr w:type="spellStart"/>
                  <w:r>
                    <w:rPr>
                      <w:rFonts w:ascii="楷体_GB2312" w:eastAsia="楷体_GB2312" w:hAnsi="楷体_GB2312"/>
                      <w:b/>
                      <w:sz w:val="36"/>
                      <w:szCs w:val="36"/>
                    </w:rPr>
                    <w:t>GuangDong</w:t>
                  </w:r>
                  <w:proofErr w:type="spellEnd"/>
                  <w:r>
                    <w:rPr>
                      <w:rFonts w:ascii="楷体_GB2312" w:eastAsia="楷体_GB2312" w:hAnsi="楷体_GB2312"/>
                      <w:b/>
                      <w:sz w:val="36"/>
                      <w:szCs w:val="36"/>
                    </w:rPr>
                    <w:t xml:space="preserve"> University of Finance &amp; Economics</w:t>
                  </w:r>
                </w:p>
              </w:txbxContent>
            </v:textbox>
          </v:shape>
        </w:pict>
      </w:r>
      <w:r w:rsidR="008C7A13">
        <w:rPr>
          <w:rFonts w:ascii="楷体_GB2312" w:eastAsia="楷体_GB2312" w:hAnsi="楷体_GB2312" w:cs="宋体"/>
          <w:b/>
          <w:kern w:val="0"/>
          <w:sz w:val="32"/>
          <w:szCs w:val="32"/>
        </w:rPr>
        <w:pict>
          <v:shape id="_x0000_s1029" type="#_x0000_t202" style="position:absolute;left:0;text-align:left;margin-left:287.9pt;margin-top:57.15pt;width:80.3pt;height:63.7pt;z-index:251659264;mso-position-horizontal-relative:text;mso-position-vertical-relative:text" o:gfxdata="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jhcP2QAAAAsBAAAPAAAAAAAAAAEAIAAAACIAAABkcnMvZG93&#10;bnJldi54bWxQSwECFAAUAAAACACHTuJAbjN7tv8BAADVAwAADgAAAAAAAAABACAAAAAoAQAAZHJz&#10;L2Uyb0RvYy54bWxQSwUGAAAAAAYABgBZAQAAmQUAAAAA&#10;" filled="f" stroked="f">
            <v:textbox>
              <w:txbxContent>
                <w:p w:rsidR="008137A0" w:rsidRDefault="00FB20D7">
                  <w:pPr>
                    <w:pStyle w:val="a4"/>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内部资料</w:t>
                  </w:r>
                </w:p>
                <w:p w:rsidR="008137A0" w:rsidRDefault="00FB20D7">
                  <w:pPr>
                    <w:pStyle w:val="a4"/>
                    <w:pBdr>
                      <w:bottom w:val="none" w:sz="0" w:space="12" w:color="auto"/>
                    </w:pBdr>
                    <w:rPr>
                      <w:rFonts w:ascii="楷体_GB2312" w:eastAsia="楷体_GB2312" w:hAnsi="楷体_GB2312" w:cs="宋体"/>
                      <w:b/>
                      <w:kern w:val="0"/>
                      <w:sz w:val="32"/>
                      <w:szCs w:val="32"/>
                    </w:rPr>
                  </w:pPr>
                  <w:r>
                    <w:rPr>
                      <w:rFonts w:ascii="楷体_GB2312" w:eastAsia="楷体_GB2312" w:hAnsi="楷体_GB2312" w:cs="宋体" w:hint="eastAsia"/>
                      <w:b/>
                      <w:kern w:val="0"/>
                      <w:sz w:val="32"/>
                      <w:szCs w:val="32"/>
                    </w:rPr>
                    <w:t>注意保存</w:t>
                  </w:r>
                </w:p>
              </w:txbxContent>
            </v:textbox>
          </v:shape>
        </w:pict>
      </w:r>
      <w:r w:rsidR="008C7A13">
        <w:rPr>
          <w:rFonts w:ascii="楷体_GB2312" w:eastAsia="楷体_GB2312" w:hAnsi="楷体_GB2312" w:cs="宋体"/>
          <w:b/>
          <w:kern w:val="0"/>
          <w:sz w:val="32"/>
          <w:szCs w:val="32"/>
        </w:rPr>
        <w:pict>
          <v:line id="_x0000_s1028" style="position:absolute;left:0;text-align:left;z-index:251661312;mso-position-horizontal:right;mso-position-horizontal-relative:margin;mso-position-vertical-relative:text" from="820pt,148.55pt" to="1270pt,148.55pt" o:gfxdata="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Nrn1QAAAAgBAAAPAAAAAAAAAAEAIAAAACIAAABk&#10;cnMvZG93bnJldi54bWxQSwECFAAUAAAACACHTuJAccDeDdABAABqAwAADgAAAAAAAAABACAAAAAk&#10;AQAAZHJzL2Uyb0RvYy54bWxQSwUGAAAAAAYABgBZAQAAZgUAAAAA&#10;" strokecolor="red" strokeweight=".5pt">
            <w10:wrap anchorx="margin"/>
          </v:line>
        </w:pict>
      </w:r>
      <w:r w:rsidR="008C7A13">
        <w:rPr>
          <w:rFonts w:ascii="楷体_GB2312" w:eastAsia="楷体_GB2312" w:hAnsi="楷体_GB2312" w:cs="宋体"/>
          <w:b/>
          <w:kern w:val="0"/>
          <w:sz w:val="32"/>
          <w:szCs w:val="32"/>
        </w:rPr>
        <w:pict>
          <v:line id="_x0000_s1027" style="position:absolute;left:0;text-align:left;flip:y;z-index:251660288;mso-position-horizontal-relative:text;mso-position-vertical-relative:text" from="-35.3pt,140.75pt" to="414.7pt,140.75pt" o:gfxdata="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PpZzZAAAACwEAAA8AAAAAAAAA&#10;AQAgAAAAIgAAAGRycy9kb3ducmV2LnhtbFBLAQIUABQAAAAIAIdO4kBc6a6h1wEAAHUDAAAOAAAA&#10;AAAAAAEAIAAAACgBAABkcnMvZTJvRG9jLnhtbFBLBQYAAAAABgAGAFkBAABxBQAAAAA=&#10;" strokecolor="red" strokeweight="3.75pt"/>
        </w:pict>
      </w: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ind w:firstLine="642"/>
        <w:rPr>
          <w:rFonts w:ascii="楷体_GB2312" w:eastAsia="楷体_GB2312" w:hAnsi="楷体_GB2312" w:cs="宋体"/>
          <w:b/>
          <w:kern w:val="0"/>
          <w:sz w:val="32"/>
          <w:szCs w:val="32"/>
        </w:rPr>
      </w:pPr>
    </w:p>
    <w:p w:rsidR="008137A0" w:rsidRDefault="008137A0">
      <w:pPr>
        <w:rPr>
          <w:rFonts w:ascii="楷体_GB2312" w:eastAsia="楷体_GB2312" w:hAnsi="楷体_GB2312" w:cs="宋体"/>
          <w:b/>
          <w:kern w:val="0"/>
          <w:sz w:val="32"/>
          <w:szCs w:val="32"/>
        </w:rPr>
      </w:pPr>
    </w:p>
    <w:p w:rsidR="008137A0" w:rsidRDefault="008137A0">
      <w:pPr>
        <w:pStyle w:val="10"/>
        <w:tabs>
          <w:tab w:val="right" w:leader="dot" w:pos="8296"/>
        </w:tabs>
        <w:rPr>
          <w:rFonts w:ascii="楷体_GB2312" w:eastAsia="楷体_GB2312" w:hAnsi="楷体_GB2312" w:cs="宋体"/>
          <w:b/>
          <w:kern w:val="0"/>
          <w:sz w:val="32"/>
          <w:szCs w:val="32"/>
        </w:rPr>
      </w:pPr>
      <w:bookmarkStart w:id="1" w:name="_Toc11938699"/>
    </w:p>
    <w:p w:rsidR="008137A0" w:rsidRDefault="008137A0">
      <w:pPr>
        <w:jc w:val="center"/>
        <w:rPr>
          <w:sz w:val="48"/>
        </w:rPr>
        <w:sectPr w:rsidR="008137A0">
          <w:pgSz w:w="11906" w:h="16838"/>
          <w:pgMar w:top="1440" w:right="1800" w:bottom="1440" w:left="1800" w:header="851" w:footer="992" w:gutter="0"/>
          <w:cols w:space="425"/>
          <w:docGrid w:type="lines" w:linePitch="312"/>
        </w:sectPr>
      </w:pPr>
    </w:p>
    <w:p w:rsidR="008137A0" w:rsidRDefault="008137A0">
      <w:pPr>
        <w:pStyle w:val="10"/>
        <w:tabs>
          <w:tab w:val="right" w:leader="dot" w:pos="8306"/>
        </w:tabs>
        <w:rPr>
          <w:sz w:val="32"/>
          <w:szCs w:val="16"/>
        </w:rPr>
      </w:pPr>
    </w:p>
    <w:bookmarkStart w:id="2" w:name="_Toc12000681" w:displacedByCustomXml="next"/>
    <w:bookmarkStart w:id="3" w:name="_Toc12000555" w:displacedByCustomXml="next"/>
    <w:sdt>
      <w:sdtPr>
        <w:rPr>
          <w:rFonts w:ascii="宋体" w:eastAsia="宋体" w:hAnsi="宋体"/>
        </w:rPr>
        <w:id w:val="147478234"/>
        <w:docPartObj>
          <w:docPartGallery w:val="Table of Contents"/>
          <w:docPartUnique/>
        </w:docPartObj>
      </w:sdtPr>
      <w:sdtEndPr>
        <w:rPr>
          <w:rFonts w:cs="宋体"/>
          <w:kern w:val="44"/>
          <w:sz w:val="24"/>
          <w:szCs w:val="24"/>
        </w:rPr>
      </w:sdtEndPr>
      <w:sdtContent>
        <w:p w:rsidR="008137A0" w:rsidRDefault="00FB20D7">
          <w:pPr>
            <w:jc w:val="center"/>
            <w:rPr>
              <w:rFonts w:ascii="宋体" w:eastAsia="宋体" w:hAnsi="宋体" w:cs="宋体"/>
              <w:sz w:val="24"/>
              <w:szCs w:val="24"/>
            </w:rPr>
          </w:pPr>
          <w:r>
            <w:rPr>
              <w:rFonts w:ascii="宋体" w:eastAsia="宋体" w:hAnsi="宋体" w:cs="宋体" w:hint="eastAsia"/>
              <w:sz w:val="28"/>
              <w:szCs w:val="28"/>
            </w:rPr>
            <w:t>目录</w:t>
          </w:r>
        </w:p>
        <w:p w:rsidR="00AA36E5" w:rsidRDefault="008C7A13">
          <w:pPr>
            <w:pStyle w:val="10"/>
            <w:tabs>
              <w:tab w:val="right" w:leader="dot" w:pos="8190"/>
            </w:tabs>
            <w:rPr>
              <w:noProof/>
            </w:rPr>
          </w:pPr>
          <w:r>
            <w:rPr>
              <w:rFonts w:ascii="宋体" w:eastAsia="宋体" w:hAnsi="宋体" w:cs="宋体" w:hint="eastAsia"/>
              <w:kern w:val="44"/>
              <w:sz w:val="24"/>
              <w:szCs w:val="24"/>
            </w:rPr>
            <w:fldChar w:fldCharType="begin"/>
          </w:r>
          <w:r w:rsidR="00FB20D7">
            <w:rPr>
              <w:rFonts w:ascii="宋体" w:eastAsia="宋体" w:hAnsi="宋体" w:cs="宋体" w:hint="eastAsia"/>
              <w:kern w:val="44"/>
              <w:sz w:val="24"/>
              <w:szCs w:val="24"/>
            </w:rPr>
            <w:instrText xml:space="preserve">TOC \o "1-3" \h \u </w:instrText>
          </w:r>
          <w:r>
            <w:rPr>
              <w:rFonts w:ascii="宋体" w:eastAsia="宋体" w:hAnsi="宋体" w:cs="宋体" w:hint="eastAsia"/>
              <w:kern w:val="44"/>
              <w:sz w:val="24"/>
              <w:szCs w:val="24"/>
            </w:rPr>
            <w:fldChar w:fldCharType="separate"/>
          </w:r>
          <w:hyperlink w:anchor="_Toc23951084" w:history="1">
            <w:r w:rsidR="00AA36E5" w:rsidRPr="008F6633">
              <w:rPr>
                <w:rStyle w:val="a8"/>
                <w:rFonts w:hint="eastAsia"/>
                <w:noProof/>
              </w:rPr>
              <w:t>【综合新闻】</w:t>
            </w:r>
            <w:r w:rsidR="00AA36E5">
              <w:rPr>
                <w:noProof/>
              </w:rPr>
              <w:tab/>
            </w:r>
            <w:r>
              <w:rPr>
                <w:noProof/>
              </w:rPr>
              <w:fldChar w:fldCharType="begin"/>
            </w:r>
            <w:r w:rsidR="00AA36E5">
              <w:rPr>
                <w:noProof/>
              </w:rPr>
              <w:instrText xml:space="preserve"> PAGEREF _Toc23951084 \h </w:instrText>
            </w:r>
            <w:r>
              <w:rPr>
                <w:noProof/>
              </w:rPr>
            </w:r>
            <w:r>
              <w:rPr>
                <w:noProof/>
              </w:rPr>
              <w:fldChar w:fldCharType="separate"/>
            </w:r>
            <w:r w:rsidR="00AA36E5">
              <w:rPr>
                <w:noProof/>
              </w:rPr>
              <w:t>2</w:t>
            </w:r>
            <w:r>
              <w:rPr>
                <w:noProof/>
              </w:rPr>
              <w:fldChar w:fldCharType="end"/>
            </w:r>
          </w:hyperlink>
        </w:p>
        <w:p w:rsidR="00AA36E5" w:rsidRDefault="008C7A13">
          <w:pPr>
            <w:pStyle w:val="20"/>
            <w:tabs>
              <w:tab w:val="right" w:leader="dot" w:pos="8190"/>
            </w:tabs>
            <w:rPr>
              <w:noProof/>
            </w:rPr>
          </w:pPr>
          <w:hyperlink w:anchor="_Toc23951085" w:history="1">
            <w:r w:rsidR="00AA36E5" w:rsidRPr="008F6633">
              <w:rPr>
                <w:rStyle w:val="a8"/>
                <w:rFonts w:hint="eastAsia"/>
                <w:noProof/>
              </w:rPr>
              <w:t>学校召开</w:t>
            </w:r>
            <w:r w:rsidR="00AA36E5" w:rsidRPr="008F6633">
              <w:rPr>
                <w:rStyle w:val="a8"/>
                <w:noProof/>
              </w:rPr>
              <w:t>2019-2020</w:t>
            </w:r>
            <w:r w:rsidR="00AA36E5" w:rsidRPr="008F6633">
              <w:rPr>
                <w:rStyle w:val="a8"/>
                <w:rFonts w:hint="eastAsia"/>
                <w:noProof/>
              </w:rPr>
              <w:t>学年第一学期第一次科研工作会议</w:t>
            </w:r>
            <w:r w:rsidR="00AA36E5">
              <w:rPr>
                <w:noProof/>
              </w:rPr>
              <w:tab/>
            </w:r>
            <w:r>
              <w:rPr>
                <w:noProof/>
              </w:rPr>
              <w:fldChar w:fldCharType="begin"/>
            </w:r>
            <w:r w:rsidR="00AA36E5">
              <w:rPr>
                <w:noProof/>
              </w:rPr>
              <w:instrText xml:space="preserve"> PAGEREF _Toc23951085 \h </w:instrText>
            </w:r>
            <w:r>
              <w:rPr>
                <w:noProof/>
              </w:rPr>
            </w:r>
            <w:r>
              <w:rPr>
                <w:noProof/>
              </w:rPr>
              <w:fldChar w:fldCharType="separate"/>
            </w:r>
            <w:r w:rsidR="00AA36E5">
              <w:rPr>
                <w:noProof/>
              </w:rPr>
              <w:t>2</w:t>
            </w:r>
            <w:r>
              <w:rPr>
                <w:noProof/>
              </w:rPr>
              <w:fldChar w:fldCharType="end"/>
            </w:r>
          </w:hyperlink>
        </w:p>
        <w:p w:rsidR="00AA36E5" w:rsidRDefault="008C7A13">
          <w:pPr>
            <w:pStyle w:val="20"/>
            <w:tabs>
              <w:tab w:val="right" w:leader="dot" w:pos="8190"/>
            </w:tabs>
            <w:rPr>
              <w:noProof/>
            </w:rPr>
          </w:pPr>
          <w:hyperlink w:anchor="_Toc23951086" w:history="1">
            <w:r w:rsidR="00AA36E5" w:rsidRPr="008F6633">
              <w:rPr>
                <w:rStyle w:val="a8"/>
                <w:rFonts w:hint="eastAsia"/>
                <w:noProof/>
              </w:rPr>
              <w:t>于海峰当选中国财政学会第十届理事会常务理事</w:t>
            </w:r>
            <w:r w:rsidR="00AA36E5">
              <w:rPr>
                <w:noProof/>
              </w:rPr>
              <w:tab/>
            </w:r>
            <w:r>
              <w:rPr>
                <w:noProof/>
              </w:rPr>
              <w:fldChar w:fldCharType="begin"/>
            </w:r>
            <w:r w:rsidR="00AA36E5">
              <w:rPr>
                <w:noProof/>
              </w:rPr>
              <w:instrText xml:space="preserve"> PAGEREF _Toc23951086 \h </w:instrText>
            </w:r>
            <w:r>
              <w:rPr>
                <w:noProof/>
              </w:rPr>
            </w:r>
            <w:r>
              <w:rPr>
                <w:noProof/>
              </w:rPr>
              <w:fldChar w:fldCharType="separate"/>
            </w:r>
            <w:r w:rsidR="00AA36E5">
              <w:rPr>
                <w:noProof/>
              </w:rPr>
              <w:t>2</w:t>
            </w:r>
            <w:r>
              <w:rPr>
                <w:noProof/>
              </w:rPr>
              <w:fldChar w:fldCharType="end"/>
            </w:r>
          </w:hyperlink>
        </w:p>
        <w:p w:rsidR="00AA36E5" w:rsidRDefault="008C7A13">
          <w:pPr>
            <w:pStyle w:val="20"/>
            <w:tabs>
              <w:tab w:val="right" w:leader="dot" w:pos="8190"/>
            </w:tabs>
            <w:rPr>
              <w:noProof/>
            </w:rPr>
          </w:pPr>
          <w:hyperlink w:anchor="_Toc23951087" w:history="1">
            <w:r w:rsidR="00AA36E5" w:rsidRPr="008F6633">
              <w:rPr>
                <w:rStyle w:val="a8"/>
                <w:rFonts w:hint="eastAsia"/>
                <w:noProof/>
              </w:rPr>
              <w:t>《广东财经大学学报》各项办刊指标大幅提升</w:t>
            </w:r>
            <w:r w:rsidR="00AA36E5">
              <w:rPr>
                <w:noProof/>
              </w:rPr>
              <w:tab/>
            </w:r>
            <w:r>
              <w:rPr>
                <w:noProof/>
              </w:rPr>
              <w:fldChar w:fldCharType="begin"/>
            </w:r>
            <w:r w:rsidR="00AA36E5">
              <w:rPr>
                <w:noProof/>
              </w:rPr>
              <w:instrText xml:space="preserve"> PAGEREF _Toc23951087 \h </w:instrText>
            </w:r>
            <w:r>
              <w:rPr>
                <w:noProof/>
              </w:rPr>
            </w:r>
            <w:r>
              <w:rPr>
                <w:noProof/>
              </w:rPr>
              <w:fldChar w:fldCharType="separate"/>
            </w:r>
            <w:r w:rsidR="00AA36E5">
              <w:rPr>
                <w:noProof/>
              </w:rPr>
              <w:t>3</w:t>
            </w:r>
            <w:r>
              <w:rPr>
                <w:noProof/>
              </w:rPr>
              <w:fldChar w:fldCharType="end"/>
            </w:r>
          </w:hyperlink>
        </w:p>
        <w:p w:rsidR="00AA36E5" w:rsidRDefault="008C7A13">
          <w:pPr>
            <w:pStyle w:val="10"/>
            <w:tabs>
              <w:tab w:val="right" w:leader="dot" w:pos="8190"/>
            </w:tabs>
            <w:rPr>
              <w:noProof/>
            </w:rPr>
          </w:pPr>
          <w:hyperlink w:anchor="_Toc23951088" w:history="1">
            <w:r w:rsidR="00AA36E5" w:rsidRPr="008F6633">
              <w:rPr>
                <w:rStyle w:val="a8"/>
                <w:rFonts w:hint="eastAsia"/>
                <w:noProof/>
              </w:rPr>
              <w:t>【项目园地】</w:t>
            </w:r>
            <w:r w:rsidR="00AA36E5">
              <w:rPr>
                <w:noProof/>
              </w:rPr>
              <w:tab/>
            </w:r>
            <w:r>
              <w:rPr>
                <w:noProof/>
              </w:rPr>
              <w:fldChar w:fldCharType="begin"/>
            </w:r>
            <w:r w:rsidR="00AA36E5">
              <w:rPr>
                <w:noProof/>
              </w:rPr>
              <w:instrText xml:space="preserve"> PAGEREF _Toc23951088 \h </w:instrText>
            </w:r>
            <w:r>
              <w:rPr>
                <w:noProof/>
              </w:rPr>
            </w:r>
            <w:r>
              <w:rPr>
                <w:noProof/>
              </w:rPr>
              <w:fldChar w:fldCharType="separate"/>
            </w:r>
            <w:r w:rsidR="00AA36E5">
              <w:rPr>
                <w:noProof/>
              </w:rPr>
              <w:t>4</w:t>
            </w:r>
            <w:r>
              <w:rPr>
                <w:noProof/>
              </w:rPr>
              <w:fldChar w:fldCharType="end"/>
            </w:r>
          </w:hyperlink>
        </w:p>
        <w:p w:rsidR="00AA36E5" w:rsidRDefault="008C7A13">
          <w:pPr>
            <w:pStyle w:val="20"/>
            <w:tabs>
              <w:tab w:val="right" w:leader="dot" w:pos="8190"/>
            </w:tabs>
            <w:rPr>
              <w:noProof/>
            </w:rPr>
          </w:pPr>
          <w:hyperlink w:anchor="_Toc23951089" w:history="1">
            <w:r w:rsidR="00AA36E5" w:rsidRPr="008F6633">
              <w:rPr>
                <w:rStyle w:val="a8"/>
                <w:rFonts w:hint="eastAsia"/>
                <w:noProof/>
              </w:rPr>
              <w:t>我校获</w:t>
            </w:r>
            <w:r w:rsidR="00AA36E5" w:rsidRPr="008F6633">
              <w:rPr>
                <w:rStyle w:val="a8"/>
                <w:noProof/>
              </w:rPr>
              <w:t>10</w:t>
            </w:r>
            <w:r w:rsidR="00AA36E5" w:rsidRPr="008F6633">
              <w:rPr>
                <w:rStyle w:val="a8"/>
                <w:rFonts w:hint="eastAsia"/>
                <w:noProof/>
              </w:rPr>
              <w:t>项</w:t>
            </w:r>
            <w:r w:rsidR="00AA36E5" w:rsidRPr="008F6633">
              <w:rPr>
                <w:rStyle w:val="a8"/>
                <w:noProof/>
              </w:rPr>
              <w:t>2019</w:t>
            </w:r>
            <w:r w:rsidR="00AA36E5" w:rsidRPr="008F6633">
              <w:rPr>
                <w:rStyle w:val="a8"/>
                <w:rFonts w:hint="eastAsia"/>
                <w:noProof/>
              </w:rPr>
              <w:t>年国家社科基金年度项目立项</w:t>
            </w:r>
            <w:r w:rsidR="00AA36E5">
              <w:rPr>
                <w:noProof/>
              </w:rPr>
              <w:tab/>
            </w:r>
            <w:r>
              <w:rPr>
                <w:noProof/>
              </w:rPr>
              <w:fldChar w:fldCharType="begin"/>
            </w:r>
            <w:r w:rsidR="00AA36E5">
              <w:rPr>
                <w:noProof/>
              </w:rPr>
              <w:instrText xml:space="preserve"> PAGEREF _Toc23951089 \h </w:instrText>
            </w:r>
            <w:r>
              <w:rPr>
                <w:noProof/>
              </w:rPr>
            </w:r>
            <w:r>
              <w:rPr>
                <w:noProof/>
              </w:rPr>
              <w:fldChar w:fldCharType="separate"/>
            </w:r>
            <w:r w:rsidR="00AA36E5">
              <w:rPr>
                <w:noProof/>
              </w:rPr>
              <w:t>4</w:t>
            </w:r>
            <w:r>
              <w:rPr>
                <w:noProof/>
              </w:rPr>
              <w:fldChar w:fldCharType="end"/>
            </w:r>
          </w:hyperlink>
        </w:p>
        <w:p w:rsidR="00AA36E5" w:rsidRDefault="008C7A13">
          <w:pPr>
            <w:pStyle w:val="20"/>
            <w:tabs>
              <w:tab w:val="right" w:leader="dot" w:pos="8190"/>
            </w:tabs>
            <w:rPr>
              <w:noProof/>
            </w:rPr>
          </w:pPr>
          <w:hyperlink w:anchor="_Toc23951090" w:history="1">
            <w:r w:rsidR="00AA36E5" w:rsidRPr="008F6633">
              <w:rPr>
                <w:rStyle w:val="a8"/>
                <w:rFonts w:hint="eastAsia"/>
                <w:noProof/>
              </w:rPr>
              <w:t>我校获</w:t>
            </w:r>
            <w:r w:rsidR="00AA36E5" w:rsidRPr="008F6633">
              <w:rPr>
                <w:rStyle w:val="a8"/>
                <w:noProof/>
              </w:rPr>
              <w:t>12</w:t>
            </w:r>
            <w:r w:rsidR="00AA36E5" w:rsidRPr="008F6633">
              <w:rPr>
                <w:rStyle w:val="a8"/>
                <w:rFonts w:hint="eastAsia"/>
                <w:noProof/>
              </w:rPr>
              <w:t>项</w:t>
            </w:r>
            <w:r w:rsidR="00AA36E5" w:rsidRPr="008F6633">
              <w:rPr>
                <w:rStyle w:val="a8"/>
                <w:noProof/>
              </w:rPr>
              <w:t>2019</w:t>
            </w:r>
            <w:r w:rsidR="00AA36E5" w:rsidRPr="008F6633">
              <w:rPr>
                <w:rStyle w:val="a8"/>
                <w:rFonts w:hint="eastAsia"/>
                <w:noProof/>
              </w:rPr>
              <w:t>年度国家自然科学基金项目立项</w:t>
            </w:r>
            <w:r w:rsidR="00AA36E5">
              <w:rPr>
                <w:noProof/>
              </w:rPr>
              <w:tab/>
            </w:r>
            <w:r>
              <w:rPr>
                <w:noProof/>
              </w:rPr>
              <w:fldChar w:fldCharType="begin"/>
            </w:r>
            <w:r w:rsidR="00AA36E5">
              <w:rPr>
                <w:noProof/>
              </w:rPr>
              <w:instrText xml:space="preserve"> PAGEREF _Toc23951090 \h </w:instrText>
            </w:r>
            <w:r>
              <w:rPr>
                <w:noProof/>
              </w:rPr>
            </w:r>
            <w:r>
              <w:rPr>
                <w:noProof/>
              </w:rPr>
              <w:fldChar w:fldCharType="separate"/>
            </w:r>
            <w:r w:rsidR="00AA36E5">
              <w:rPr>
                <w:noProof/>
              </w:rPr>
              <w:t>5</w:t>
            </w:r>
            <w:r>
              <w:rPr>
                <w:noProof/>
              </w:rPr>
              <w:fldChar w:fldCharType="end"/>
            </w:r>
          </w:hyperlink>
        </w:p>
        <w:p w:rsidR="00AA36E5" w:rsidRDefault="008C7A13">
          <w:pPr>
            <w:pStyle w:val="20"/>
            <w:tabs>
              <w:tab w:val="right" w:leader="dot" w:pos="8190"/>
            </w:tabs>
            <w:rPr>
              <w:noProof/>
            </w:rPr>
          </w:pPr>
          <w:hyperlink w:anchor="_Toc23951091" w:history="1">
            <w:r w:rsidR="00AA36E5" w:rsidRPr="008F6633">
              <w:rPr>
                <w:rStyle w:val="a8"/>
                <w:rFonts w:hint="eastAsia"/>
                <w:noProof/>
              </w:rPr>
              <w:t>杜承铭教授主持的教育部哲学社会科学研究重大课题攻关项目顺利结项</w:t>
            </w:r>
            <w:r w:rsidR="00AA36E5">
              <w:rPr>
                <w:noProof/>
              </w:rPr>
              <w:tab/>
            </w:r>
            <w:r>
              <w:rPr>
                <w:noProof/>
              </w:rPr>
              <w:fldChar w:fldCharType="begin"/>
            </w:r>
            <w:r w:rsidR="00AA36E5">
              <w:rPr>
                <w:noProof/>
              </w:rPr>
              <w:instrText xml:space="preserve"> PAGEREF _Toc23951091 \h </w:instrText>
            </w:r>
            <w:r>
              <w:rPr>
                <w:noProof/>
              </w:rPr>
            </w:r>
            <w:r>
              <w:rPr>
                <w:noProof/>
              </w:rPr>
              <w:fldChar w:fldCharType="separate"/>
            </w:r>
            <w:r w:rsidR="00AA36E5">
              <w:rPr>
                <w:noProof/>
              </w:rPr>
              <w:t>6</w:t>
            </w:r>
            <w:r>
              <w:rPr>
                <w:noProof/>
              </w:rPr>
              <w:fldChar w:fldCharType="end"/>
            </w:r>
          </w:hyperlink>
        </w:p>
        <w:p w:rsidR="00AA36E5" w:rsidRDefault="008C7A13">
          <w:pPr>
            <w:pStyle w:val="20"/>
            <w:tabs>
              <w:tab w:val="right" w:leader="dot" w:pos="8190"/>
            </w:tabs>
            <w:rPr>
              <w:noProof/>
            </w:rPr>
          </w:pPr>
          <w:hyperlink w:anchor="_Toc23951092" w:history="1">
            <w:r w:rsidR="00AA36E5" w:rsidRPr="008F6633">
              <w:rPr>
                <w:rStyle w:val="a8"/>
                <w:rFonts w:hint="eastAsia"/>
                <w:noProof/>
              </w:rPr>
              <w:t>我校获</w:t>
            </w:r>
            <w:r w:rsidR="00AA36E5" w:rsidRPr="008F6633">
              <w:rPr>
                <w:rStyle w:val="a8"/>
                <w:noProof/>
              </w:rPr>
              <w:t>3</w:t>
            </w:r>
            <w:r w:rsidR="00AA36E5" w:rsidRPr="008F6633">
              <w:rPr>
                <w:rStyle w:val="a8"/>
                <w:rFonts w:hint="eastAsia"/>
                <w:noProof/>
              </w:rPr>
              <w:t>项</w:t>
            </w:r>
            <w:r w:rsidR="00AA36E5" w:rsidRPr="008F6633">
              <w:rPr>
                <w:rStyle w:val="a8"/>
                <w:noProof/>
              </w:rPr>
              <w:t>2019</w:t>
            </w:r>
            <w:r w:rsidR="00AA36E5" w:rsidRPr="008F6633">
              <w:rPr>
                <w:rStyle w:val="a8"/>
                <w:rFonts w:hint="eastAsia"/>
                <w:noProof/>
              </w:rPr>
              <w:t>年国家社科基金后期资助项目立项</w:t>
            </w:r>
            <w:r w:rsidR="00AA36E5">
              <w:rPr>
                <w:noProof/>
              </w:rPr>
              <w:tab/>
            </w:r>
            <w:r>
              <w:rPr>
                <w:noProof/>
              </w:rPr>
              <w:fldChar w:fldCharType="begin"/>
            </w:r>
            <w:r w:rsidR="00AA36E5">
              <w:rPr>
                <w:noProof/>
              </w:rPr>
              <w:instrText xml:space="preserve"> PAGEREF _Toc23951092 \h </w:instrText>
            </w:r>
            <w:r>
              <w:rPr>
                <w:noProof/>
              </w:rPr>
            </w:r>
            <w:r>
              <w:rPr>
                <w:noProof/>
              </w:rPr>
              <w:fldChar w:fldCharType="separate"/>
            </w:r>
            <w:r w:rsidR="00AA36E5">
              <w:rPr>
                <w:noProof/>
              </w:rPr>
              <w:t>7</w:t>
            </w:r>
            <w:r>
              <w:rPr>
                <w:noProof/>
              </w:rPr>
              <w:fldChar w:fldCharType="end"/>
            </w:r>
          </w:hyperlink>
        </w:p>
        <w:p w:rsidR="00AA36E5" w:rsidRDefault="008C7A13">
          <w:pPr>
            <w:pStyle w:val="20"/>
            <w:tabs>
              <w:tab w:val="right" w:leader="dot" w:pos="8190"/>
            </w:tabs>
            <w:rPr>
              <w:noProof/>
            </w:rPr>
          </w:pPr>
          <w:hyperlink w:anchor="_Toc23951093" w:history="1">
            <w:r w:rsidR="00AA36E5" w:rsidRPr="008F6633">
              <w:rPr>
                <w:rStyle w:val="a8"/>
                <w:rFonts w:hint="eastAsia"/>
                <w:noProof/>
              </w:rPr>
              <w:t>我校获</w:t>
            </w:r>
            <w:r w:rsidR="00AA36E5" w:rsidRPr="008F6633">
              <w:rPr>
                <w:rStyle w:val="a8"/>
                <w:noProof/>
              </w:rPr>
              <w:t>8</w:t>
            </w:r>
            <w:r w:rsidR="00AA36E5" w:rsidRPr="008F6633">
              <w:rPr>
                <w:rStyle w:val="a8"/>
                <w:rFonts w:hint="eastAsia"/>
                <w:noProof/>
              </w:rPr>
              <w:t>项</w:t>
            </w:r>
            <w:r w:rsidR="00AA36E5" w:rsidRPr="008F6633">
              <w:rPr>
                <w:rStyle w:val="a8"/>
                <w:noProof/>
              </w:rPr>
              <w:t>2019</w:t>
            </w:r>
            <w:r w:rsidR="00AA36E5" w:rsidRPr="008F6633">
              <w:rPr>
                <w:rStyle w:val="a8"/>
                <w:rFonts w:hint="eastAsia"/>
                <w:noProof/>
              </w:rPr>
              <w:t>年省自然科学基金类项目立项</w:t>
            </w:r>
            <w:r w:rsidR="00AA36E5">
              <w:rPr>
                <w:noProof/>
              </w:rPr>
              <w:tab/>
            </w:r>
            <w:r>
              <w:rPr>
                <w:noProof/>
              </w:rPr>
              <w:fldChar w:fldCharType="begin"/>
            </w:r>
            <w:r w:rsidR="00AA36E5">
              <w:rPr>
                <w:noProof/>
              </w:rPr>
              <w:instrText xml:space="preserve"> PAGEREF _Toc23951093 \h </w:instrText>
            </w:r>
            <w:r>
              <w:rPr>
                <w:noProof/>
              </w:rPr>
            </w:r>
            <w:r>
              <w:rPr>
                <w:noProof/>
              </w:rPr>
              <w:fldChar w:fldCharType="separate"/>
            </w:r>
            <w:r w:rsidR="00AA36E5">
              <w:rPr>
                <w:noProof/>
              </w:rPr>
              <w:t>7</w:t>
            </w:r>
            <w:r>
              <w:rPr>
                <w:noProof/>
              </w:rPr>
              <w:fldChar w:fldCharType="end"/>
            </w:r>
          </w:hyperlink>
        </w:p>
        <w:p w:rsidR="00AA36E5" w:rsidRDefault="008C7A13">
          <w:pPr>
            <w:pStyle w:val="20"/>
            <w:tabs>
              <w:tab w:val="right" w:leader="dot" w:pos="8190"/>
            </w:tabs>
            <w:rPr>
              <w:noProof/>
            </w:rPr>
          </w:pPr>
          <w:hyperlink w:anchor="_Toc23951094" w:history="1">
            <w:r w:rsidR="00AA36E5" w:rsidRPr="008F6633">
              <w:rPr>
                <w:rStyle w:val="a8"/>
                <w:rFonts w:hint="eastAsia"/>
                <w:noProof/>
              </w:rPr>
              <w:t>我校召开</w:t>
            </w:r>
            <w:r w:rsidR="00AA36E5" w:rsidRPr="008F6633">
              <w:rPr>
                <w:rStyle w:val="a8"/>
                <w:noProof/>
              </w:rPr>
              <w:t>2020</w:t>
            </w:r>
            <w:r w:rsidR="00AA36E5" w:rsidRPr="008F6633">
              <w:rPr>
                <w:rStyle w:val="a8"/>
                <w:rFonts w:hint="eastAsia"/>
                <w:noProof/>
              </w:rPr>
              <w:t>年国家社科基金项目申报动员大会暨申报辅导会</w:t>
            </w:r>
            <w:r w:rsidR="00AA36E5">
              <w:rPr>
                <w:noProof/>
              </w:rPr>
              <w:tab/>
            </w:r>
            <w:r>
              <w:rPr>
                <w:noProof/>
              </w:rPr>
              <w:fldChar w:fldCharType="begin"/>
            </w:r>
            <w:r w:rsidR="00AA36E5">
              <w:rPr>
                <w:noProof/>
              </w:rPr>
              <w:instrText xml:space="preserve"> PAGEREF _Toc23951094 \h </w:instrText>
            </w:r>
            <w:r>
              <w:rPr>
                <w:noProof/>
              </w:rPr>
            </w:r>
            <w:r>
              <w:rPr>
                <w:noProof/>
              </w:rPr>
              <w:fldChar w:fldCharType="separate"/>
            </w:r>
            <w:r w:rsidR="00AA36E5">
              <w:rPr>
                <w:noProof/>
              </w:rPr>
              <w:t>9</w:t>
            </w:r>
            <w:r>
              <w:rPr>
                <w:noProof/>
              </w:rPr>
              <w:fldChar w:fldCharType="end"/>
            </w:r>
          </w:hyperlink>
        </w:p>
        <w:p w:rsidR="00AA36E5" w:rsidRDefault="008C7A13">
          <w:pPr>
            <w:pStyle w:val="20"/>
            <w:tabs>
              <w:tab w:val="right" w:leader="dot" w:pos="8190"/>
            </w:tabs>
            <w:rPr>
              <w:noProof/>
            </w:rPr>
          </w:pPr>
          <w:hyperlink w:anchor="_Toc23951095" w:history="1">
            <w:r w:rsidR="00AA36E5" w:rsidRPr="008F6633">
              <w:rPr>
                <w:rStyle w:val="a8"/>
                <w:rFonts w:hint="eastAsia"/>
                <w:noProof/>
              </w:rPr>
              <w:t>我校召开</w:t>
            </w:r>
            <w:r w:rsidR="00AA36E5" w:rsidRPr="008F6633">
              <w:rPr>
                <w:rStyle w:val="a8"/>
                <w:noProof/>
              </w:rPr>
              <w:t>2020</w:t>
            </w:r>
            <w:r w:rsidR="00AA36E5" w:rsidRPr="008F6633">
              <w:rPr>
                <w:rStyle w:val="a8"/>
                <w:rFonts w:hint="eastAsia"/>
                <w:noProof/>
              </w:rPr>
              <w:t>年国家自科基金项目申报动员大会暨申报辅导会</w:t>
            </w:r>
            <w:r w:rsidR="00AA36E5">
              <w:rPr>
                <w:noProof/>
              </w:rPr>
              <w:tab/>
            </w:r>
            <w:r>
              <w:rPr>
                <w:noProof/>
              </w:rPr>
              <w:fldChar w:fldCharType="begin"/>
            </w:r>
            <w:r w:rsidR="00AA36E5">
              <w:rPr>
                <w:noProof/>
              </w:rPr>
              <w:instrText xml:space="preserve"> PAGEREF _Toc23951095 \h </w:instrText>
            </w:r>
            <w:r>
              <w:rPr>
                <w:noProof/>
              </w:rPr>
            </w:r>
            <w:r>
              <w:rPr>
                <w:noProof/>
              </w:rPr>
              <w:fldChar w:fldCharType="separate"/>
            </w:r>
            <w:r w:rsidR="00AA36E5">
              <w:rPr>
                <w:noProof/>
              </w:rPr>
              <w:t>9</w:t>
            </w:r>
            <w:r>
              <w:rPr>
                <w:noProof/>
              </w:rPr>
              <w:fldChar w:fldCharType="end"/>
            </w:r>
          </w:hyperlink>
        </w:p>
        <w:p w:rsidR="00AA36E5" w:rsidRDefault="008C7A13">
          <w:pPr>
            <w:pStyle w:val="10"/>
            <w:tabs>
              <w:tab w:val="right" w:leader="dot" w:pos="8190"/>
            </w:tabs>
            <w:rPr>
              <w:noProof/>
            </w:rPr>
          </w:pPr>
          <w:hyperlink w:anchor="_Toc23951096" w:history="1">
            <w:r w:rsidR="00AA36E5" w:rsidRPr="008F6633">
              <w:rPr>
                <w:rStyle w:val="a8"/>
                <w:rFonts w:hint="eastAsia"/>
                <w:noProof/>
              </w:rPr>
              <w:t>【成果荟萃】</w:t>
            </w:r>
            <w:r w:rsidR="00AA36E5">
              <w:rPr>
                <w:noProof/>
              </w:rPr>
              <w:tab/>
            </w:r>
            <w:r>
              <w:rPr>
                <w:noProof/>
              </w:rPr>
              <w:fldChar w:fldCharType="begin"/>
            </w:r>
            <w:r w:rsidR="00AA36E5">
              <w:rPr>
                <w:noProof/>
              </w:rPr>
              <w:instrText xml:space="preserve"> PAGEREF _Toc23951096 \h </w:instrText>
            </w:r>
            <w:r>
              <w:rPr>
                <w:noProof/>
              </w:rPr>
            </w:r>
            <w:r>
              <w:rPr>
                <w:noProof/>
              </w:rPr>
              <w:fldChar w:fldCharType="separate"/>
            </w:r>
            <w:r w:rsidR="00AA36E5">
              <w:rPr>
                <w:noProof/>
              </w:rPr>
              <w:t>10</w:t>
            </w:r>
            <w:r>
              <w:rPr>
                <w:noProof/>
              </w:rPr>
              <w:fldChar w:fldCharType="end"/>
            </w:r>
          </w:hyperlink>
        </w:p>
        <w:p w:rsidR="00AA36E5" w:rsidRDefault="008C7A13">
          <w:pPr>
            <w:pStyle w:val="20"/>
            <w:tabs>
              <w:tab w:val="right" w:leader="dot" w:pos="8190"/>
            </w:tabs>
            <w:rPr>
              <w:noProof/>
            </w:rPr>
          </w:pPr>
          <w:hyperlink w:anchor="_Toc23951097" w:history="1">
            <w:r w:rsidR="00AA36E5" w:rsidRPr="008F6633">
              <w:rPr>
                <w:rStyle w:val="a8"/>
                <w:rFonts w:hint="eastAsia"/>
                <w:noProof/>
              </w:rPr>
              <w:t>我校七项成果获广东省第八届哲学社会科学优秀成果奖</w:t>
            </w:r>
            <w:r w:rsidR="00AA36E5">
              <w:rPr>
                <w:noProof/>
              </w:rPr>
              <w:tab/>
            </w:r>
            <w:r>
              <w:rPr>
                <w:noProof/>
              </w:rPr>
              <w:fldChar w:fldCharType="begin"/>
            </w:r>
            <w:r w:rsidR="00AA36E5">
              <w:rPr>
                <w:noProof/>
              </w:rPr>
              <w:instrText xml:space="preserve"> PAGEREF _Toc23951097 \h </w:instrText>
            </w:r>
            <w:r>
              <w:rPr>
                <w:noProof/>
              </w:rPr>
            </w:r>
            <w:r>
              <w:rPr>
                <w:noProof/>
              </w:rPr>
              <w:fldChar w:fldCharType="separate"/>
            </w:r>
            <w:r w:rsidR="00AA36E5">
              <w:rPr>
                <w:noProof/>
              </w:rPr>
              <w:t>10</w:t>
            </w:r>
            <w:r>
              <w:rPr>
                <w:noProof/>
              </w:rPr>
              <w:fldChar w:fldCharType="end"/>
            </w:r>
          </w:hyperlink>
        </w:p>
        <w:p w:rsidR="00AA36E5" w:rsidRDefault="008C7A13">
          <w:pPr>
            <w:pStyle w:val="20"/>
            <w:tabs>
              <w:tab w:val="right" w:leader="dot" w:pos="8190"/>
            </w:tabs>
            <w:rPr>
              <w:noProof/>
            </w:rPr>
          </w:pPr>
          <w:hyperlink w:anchor="_Toc23951098" w:history="1">
            <w:r w:rsidR="00AA36E5" w:rsidRPr="008F6633">
              <w:rPr>
                <w:rStyle w:val="a8"/>
                <w:rFonts w:hint="eastAsia"/>
                <w:noProof/>
              </w:rPr>
              <w:t>我校工商管理学院黎小林副教授在国际</w:t>
            </w:r>
            <w:r w:rsidR="00AA36E5" w:rsidRPr="008F6633">
              <w:rPr>
                <w:rStyle w:val="a8"/>
                <w:noProof/>
              </w:rPr>
              <w:t>A1</w:t>
            </w:r>
            <w:r w:rsidR="00AA36E5" w:rsidRPr="008F6633">
              <w:rPr>
                <w:rStyle w:val="a8"/>
                <w:rFonts w:hint="eastAsia"/>
                <w:noProof/>
              </w:rPr>
              <w:t>类学术期刊发表论文</w:t>
            </w:r>
            <w:r w:rsidR="00AA36E5">
              <w:rPr>
                <w:noProof/>
              </w:rPr>
              <w:tab/>
            </w:r>
            <w:r>
              <w:rPr>
                <w:noProof/>
              </w:rPr>
              <w:fldChar w:fldCharType="begin"/>
            </w:r>
            <w:r w:rsidR="00AA36E5">
              <w:rPr>
                <w:noProof/>
              </w:rPr>
              <w:instrText xml:space="preserve"> PAGEREF _Toc23951098 \h </w:instrText>
            </w:r>
            <w:r>
              <w:rPr>
                <w:noProof/>
              </w:rPr>
            </w:r>
            <w:r>
              <w:rPr>
                <w:noProof/>
              </w:rPr>
              <w:fldChar w:fldCharType="separate"/>
            </w:r>
            <w:r w:rsidR="00AA36E5">
              <w:rPr>
                <w:noProof/>
              </w:rPr>
              <w:t>11</w:t>
            </w:r>
            <w:r>
              <w:rPr>
                <w:noProof/>
              </w:rPr>
              <w:fldChar w:fldCharType="end"/>
            </w:r>
          </w:hyperlink>
        </w:p>
        <w:p w:rsidR="00AA36E5" w:rsidRDefault="008C7A13">
          <w:pPr>
            <w:pStyle w:val="20"/>
            <w:tabs>
              <w:tab w:val="right" w:leader="dot" w:pos="8190"/>
            </w:tabs>
            <w:rPr>
              <w:noProof/>
            </w:rPr>
          </w:pPr>
          <w:hyperlink w:anchor="_Toc23951099" w:history="1">
            <w:r w:rsidR="00AA36E5" w:rsidRPr="008F6633">
              <w:rPr>
                <w:rStyle w:val="a8"/>
                <w:rFonts w:hint="eastAsia"/>
                <w:noProof/>
              </w:rPr>
              <w:t>我校工商管理学院韩玺博士在国际</w:t>
            </w:r>
            <w:r w:rsidR="00AA36E5" w:rsidRPr="008F6633">
              <w:rPr>
                <w:rStyle w:val="a8"/>
                <w:noProof/>
              </w:rPr>
              <w:t>A1</w:t>
            </w:r>
            <w:r w:rsidR="00AA36E5" w:rsidRPr="008F6633">
              <w:rPr>
                <w:rStyle w:val="a8"/>
                <w:rFonts w:hint="eastAsia"/>
                <w:noProof/>
              </w:rPr>
              <w:t>类学术期刊发表论文</w:t>
            </w:r>
            <w:r w:rsidR="00AA36E5">
              <w:rPr>
                <w:noProof/>
              </w:rPr>
              <w:tab/>
            </w:r>
            <w:r>
              <w:rPr>
                <w:noProof/>
              </w:rPr>
              <w:fldChar w:fldCharType="begin"/>
            </w:r>
            <w:r w:rsidR="00AA36E5">
              <w:rPr>
                <w:noProof/>
              </w:rPr>
              <w:instrText xml:space="preserve"> PAGEREF _Toc23951099 \h </w:instrText>
            </w:r>
            <w:r>
              <w:rPr>
                <w:noProof/>
              </w:rPr>
            </w:r>
            <w:r>
              <w:rPr>
                <w:noProof/>
              </w:rPr>
              <w:fldChar w:fldCharType="separate"/>
            </w:r>
            <w:r w:rsidR="00AA36E5">
              <w:rPr>
                <w:noProof/>
              </w:rPr>
              <w:t>12</w:t>
            </w:r>
            <w:r>
              <w:rPr>
                <w:noProof/>
              </w:rPr>
              <w:fldChar w:fldCharType="end"/>
            </w:r>
          </w:hyperlink>
        </w:p>
        <w:p w:rsidR="00AA36E5" w:rsidRDefault="008C7A13">
          <w:pPr>
            <w:pStyle w:val="20"/>
            <w:tabs>
              <w:tab w:val="right" w:leader="dot" w:pos="8190"/>
            </w:tabs>
            <w:rPr>
              <w:noProof/>
            </w:rPr>
          </w:pPr>
          <w:hyperlink w:anchor="_Toc23951100" w:history="1">
            <w:r w:rsidR="00AA36E5" w:rsidRPr="008F6633">
              <w:rPr>
                <w:rStyle w:val="a8"/>
                <w:rFonts w:hint="eastAsia"/>
                <w:noProof/>
              </w:rPr>
              <w:t>我校工商管理学院王笑天博士在国际</w:t>
            </w:r>
            <w:r w:rsidR="00AA36E5" w:rsidRPr="008F6633">
              <w:rPr>
                <w:rStyle w:val="a8"/>
                <w:noProof/>
              </w:rPr>
              <w:t>A1</w:t>
            </w:r>
            <w:r w:rsidR="00AA36E5" w:rsidRPr="008F6633">
              <w:rPr>
                <w:rStyle w:val="a8"/>
                <w:rFonts w:hint="eastAsia"/>
                <w:noProof/>
              </w:rPr>
              <w:t>类学术期刊发表论文</w:t>
            </w:r>
            <w:r w:rsidR="00AA36E5">
              <w:rPr>
                <w:noProof/>
              </w:rPr>
              <w:tab/>
            </w:r>
            <w:r>
              <w:rPr>
                <w:noProof/>
              </w:rPr>
              <w:fldChar w:fldCharType="begin"/>
            </w:r>
            <w:r w:rsidR="00AA36E5">
              <w:rPr>
                <w:noProof/>
              </w:rPr>
              <w:instrText xml:space="preserve"> PAGEREF _Toc23951100 \h </w:instrText>
            </w:r>
            <w:r>
              <w:rPr>
                <w:noProof/>
              </w:rPr>
            </w:r>
            <w:r>
              <w:rPr>
                <w:noProof/>
              </w:rPr>
              <w:fldChar w:fldCharType="separate"/>
            </w:r>
            <w:r w:rsidR="00AA36E5">
              <w:rPr>
                <w:noProof/>
              </w:rPr>
              <w:t>12</w:t>
            </w:r>
            <w:r>
              <w:rPr>
                <w:noProof/>
              </w:rPr>
              <w:fldChar w:fldCharType="end"/>
            </w:r>
          </w:hyperlink>
        </w:p>
        <w:p w:rsidR="00AA36E5" w:rsidRDefault="008C7A13">
          <w:pPr>
            <w:pStyle w:val="10"/>
            <w:tabs>
              <w:tab w:val="right" w:leader="dot" w:pos="8190"/>
            </w:tabs>
            <w:rPr>
              <w:noProof/>
            </w:rPr>
          </w:pPr>
          <w:hyperlink w:anchor="_Toc23951101" w:history="1">
            <w:r w:rsidR="00AA36E5" w:rsidRPr="008F6633">
              <w:rPr>
                <w:rStyle w:val="a8"/>
                <w:rFonts w:hint="eastAsia"/>
                <w:noProof/>
              </w:rPr>
              <w:t>【学术交流】</w:t>
            </w:r>
            <w:r w:rsidR="00AA36E5">
              <w:rPr>
                <w:noProof/>
              </w:rPr>
              <w:tab/>
            </w:r>
            <w:r>
              <w:rPr>
                <w:noProof/>
              </w:rPr>
              <w:fldChar w:fldCharType="begin"/>
            </w:r>
            <w:r w:rsidR="00AA36E5">
              <w:rPr>
                <w:noProof/>
              </w:rPr>
              <w:instrText xml:space="preserve"> PAGEREF _Toc23951101 \h </w:instrText>
            </w:r>
            <w:r>
              <w:rPr>
                <w:noProof/>
              </w:rPr>
            </w:r>
            <w:r>
              <w:rPr>
                <w:noProof/>
              </w:rPr>
              <w:fldChar w:fldCharType="separate"/>
            </w:r>
            <w:r w:rsidR="00AA36E5">
              <w:rPr>
                <w:noProof/>
              </w:rPr>
              <w:t>13</w:t>
            </w:r>
            <w:r>
              <w:rPr>
                <w:noProof/>
              </w:rPr>
              <w:fldChar w:fldCharType="end"/>
            </w:r>
          </w:hyperlink>
        </w:p>
        <w:p w:rsidR="00AA36E5" w:rsidRDefault="008C7A13">
          <w:pPr>
            <w:pStyle w:val="20"/>
            <w:tabs>
              <w:tab w:val="right" w:leader="dot" w:pos="8190"/>
            </w:tabs>
            <w:rPr>
              <w:noProof/>
            </w:rPr>
          </w:pPr>
          <w:hyperlink w:anchor="_Toc23951102" w:history="1">
            <w:r w:rsidR="00AA36E5" w:rsidRPr="008F6633">
              <w:rPr>
                <w:rStyle w:val="a8"/>
                <w:noProof/>
              </w:rPr>
              <w:t>[</w:t>
            </w:r>
            <w:r w:rsidR="00AA36E5" w:rsidRPr="008F6633">
              <w:rPr>
                <w:rStyle w:val="a8"/>
                <w:rFonts w:hint="eastAsia"/>
                <w:noProof/>
              </w:rPr>
              <w:t>学术会议</w:t>
            </w:r>
            <w:r w:rsidR="00AA36E5" w:rsidRPr="008F6633">
              <w:rPr>
                <w:rStyle w:val="a8"/>
                <w:noProof/>
              </w:rPr>
              <w:t>]</w:t>
            </w:r>
            <w:r w:rsidR="00AA36E5">
              <w:rPr>
                <w:noProof/>
              </w:rPr>
              <w:tab/>
            </w:r>
            <w:r>
              <w:rPr>
                <w:noProof/>
              </w:rPr>
              <w:fldChar w:fldCharType="begin"/>
            </w:r>
            <w:r w:rsidR="00AA36E5">
              <w:rPr>
                <w:noProof/>
              </w:rPr>
              <w:instrText xml:space="preserve"> PAGEREF _Toc23951102 \h </w:instrText>
            </w:r>
            <w:r>
              <w:rPr>
                <w:noProof/>
              </w:rPr>
            </w:r>
            <w:r>
              <w:rPr>
                <w:noProof/>
              </w:rPr>
              <w:fldChar w:fldCharType="separate"/>
            </w:r>
            <w:r w:rsidR="00AA36E5">
              <w:rPr>
                <w:noProof/>
              </w:rPr>
              <w:t>13</w:t>
            </w:r>
            <w:r>
              <w:rPr>
                <w:noProof/>
              </w:rPr>
              <w:fldChar w:fldCharType="end"/>
            </w:r>
          </w:hyperlink>
        </w:p>
        <w:p w:rsidR="00AA36E5" w:rsidRDefault="008C7A13">
          <w:pPr>
            <w:pStyle w:val="30"/>
            <w:rPr>
              <w:noProof/>
            </w:rPr>
          </w:pPr>
          <w:hyperlink w:anchor="_Toc23951103" w:history="1">
            <w:r w:rsidR="00AA36E5" w:rsidRPr="008F6633">
              <w:rPr>
                <w:rStyle w:val="a8"/>
                <w:rFonts w:hint="eastAsia"/>
                <w:noProof/>
              </w:rPr>
              <w:t>海上构筑物信息系统法律政策问题研讨会在我校举行</w:t>
            </w:r>
            <w:r w:rsidR="00AA36E5">
              <w:rPr>
                <w:noProof/>
              </w:rPr>
              <w:tab/>
            </w:r>
            <w:r>
              <w:rPr>
                <w:noProof/>
              </w:rPr>
              <w:fldChar w:fldCharType="begin"/>
            </w:r>
            <w:r w:rsidR="00AA36E5">
              <w:rPr>
                <w:noProof/>
              </w:rPr>
              <w:instrText xml:space="preserve"> PAGEREF _Toc23951103 \h </w:instrText>
            </w:r>
            <w:r>
              <w:rPr>
                <w:noProof/>
              </w:rPr>
            </w:r>
            <w:r>
              <w:rPr>
                <w:noProof/>
              </w:rPr>
              <w:fldChar w:fldCharType="separate"/>
            </w:r>
            <w:r w:rsidR="00AA36E5">
              <w:rPr>
                <w:noProof/>
              </w:rPr>
              <w:t>13</w:t>
            </w:r>
            <w:r>
              <w:rPr>
                <w:noProof/>
              </w:rPr>
              <w:fldChar w:fldCharType="end"/>
            </w:r>
          </w:hyperlink>
        </w:p>
        <w:p w:rsidR="00AA36E5" w:rsidRDefault="008C7A13">
          <w:pPr>
            <w:pStyle w:val="30"/>
            <w:rPr>
              <w:noProof/>
            </w:rPr>
          </w:pPr>
          <w:hyperlink w:anchor="_Toc23951104" w:history="1">
            <w:r w:rsidR="00AA36E5" w:rsidRPr="008F6633">
              <w:rPr>
                <w:rStyle w:val="a8"/>
                <w:rFonts w:hint="eastAsia"/>
                <w:noProof/>
              </w:rPr>
              <w:t>《中国工业经济》</w:t>
            </w:r>
            <w:r w:rsidR="00AA36E5" w:rsidRPr="008F6633">
              <w:rPr>
                <w:rStyle w:val="a8"/>
                <w:noProof/>
              </w:rPr>
              <w:t>“</w:t>
            </w:r>
            <w:r w:rsidR="00AA36E5" w:rsidRPr="008F6633">
              <w:rPr>
                <w:rStyle w:val="a8"/>
                <w:rFonts w:hint="eastAsia"/>
                <w:noProof/>
              </w:rPr>
              <w:t>防范化解重大金融风险和高质量发展高端学术研讨会</w:t>
            </w:r>
            <w:r w:rsidR="00AA36E5" w:rsidRPr="008F6633">
              <w:rPr>
                <w:rStyle w:val="a8"/>
                <w:noProof/>
              </w:rPr>
              <w:t>”</w:t>
            </w:r>
            <w:r w:rsidR="00AA36E5" w:rsidRPr="008F6633">
              <w:rPr>
                <w:rStyle w:val="a8"/>
                <w:rFonts w:hint="eastAsia"/>
                <w:noProof/>
              </w:rPr>
              <w:t>在我校举行</w:t>
            </w:r>
            <w:r w:rsidR="00AA36E5">
              <w:rPr>
                <w:noProof/>
              </w:rPr>
              <w:tab/>
            </w:r>
            <w:r>
              <w:rPr>
                <w:noProof/>
              </w:rPr>
              <w:fldChar w:fldCharType="begin"/>
            </w:r>
            <w:r w:rsidR="00AA36E5">
              <w:rPr>
                <w:noProof/>
              </w:rPr>
              <w:instrText xml:space="preserve"> PAGEREF _Toc23951104 \h </w:instrText>
            </w:r>
            <w:r>
              <w:rPr>
                <w:noProof/>
              </w:rPr>
            </w:r>
            <w:r>
              <w:rPr>
                <w:noProof/>
              </w:rPr>
              <w:fldChar w:fldCharType="separate"/>
            </w:r>
            <w:r w:rsidR="00AA36E5">
              <w:rPr>
                <w:noProof/>
              </w:rPr>
              <w:t>14</w:t>
            </w:r>
            <w:r>
              <w:rPr>
                <w:noProof/>
              </w:rPr>
              <w:fldChar w:fldCharType="end"/>
            </w:r>
          </w:hyperlink>
        </w:p>
        <w:p w:rsidR="00AA36E5" w:rsidRDefault="008C7A13">
          <w:pPr>
            <w:pStyle w:val="20"/>
            <w:tabs>
              <w:tab w:val="right" w:leader="dot" w:pos="8190"/>
            </w:tabs>
            <w:rPr>
              <w:noProof/>
            </w:rPr>
          </w:pPr>
          <w:hyperlink w:anchor="_Toc23951105" w:history="1">
            <w:r w:rsidR="00AA36E5" w:rsidRPr="008F6633">
              <w:rPr>
                <w:rStyle w:val="a8"/>
                <w:noProof/>
              </w:rPr>
              <w:t>[</w:t>
            </w:r>
            <w:r w:rsidR="00AA36E5" w:rsidRPr="008F6633">
              <w:rPr>
                <w:rStyle w:val="a8"/>
                <w:rFonts w:hint="eastAsia"/>
                <w:noProof/>
              </w:rPr>
              <w:t>广财博士论坛</w:t>
            </w:r>
            <w:r w:rsidR="00AA36E5" w:rsidRPr="008F6633">
              <w:rPr>
                <w:rStyle w:val="a8"/>
                <w:noProof/>
              </w:rPr>
              <w:t>]</w:t>
            </w:r>
            <w:r w:rsidR="00AA36E5">
              <w:rPr>
                <w:noProof/>
              </w:rPr>
              <w:tab/>
            </w:r>
            <w:r>
              <w:rPr>
                <w:noProof/>
              </w:rPr>
              <w:fldChar w:fldCharType="begin"/>
            </w:r>
            <w:r w:rsidR="00AA36E5">
              <w:rPr>
                <w:noProof/>
              </w:rPr>
              <w:instrText xml:space="preserve"> PAGEREF _Toc23951105 \h </w:instrText>
            </w:r>
            <w:r>
              <w:rPr>
                <w:noProof/>
              </w:rPr>
            </w:r>
            <w:r>
              <w:rPr>
                <w:noProof/>
              </w:rPr>
              <w:fldChar w:fldCharType="separate"/>
            </w:r>
            <w:r w:rsidR="00AA36E5">
              <w:rPr>
                <w:noProof/>
              </w:rPr>
              <w:t>15</w:t>
            </w:r>
            <w:r>
              <w:rPr>
                <w:noProof/>
              </w:rPr>
              <w:fldChar w:fldCharType="end"/>
            </w:r>
          </w:hyperlink>
        </w:p>
        <w:p w:rsidR="00AA36E5" w:rsidRDefault="008C7A13">
          <w:pPr>
            <w:pStyle w:val="30"/>
            <w:rPr>
              <w:noProof/>
            </w:rPr>
          </w:pPr>
          <w:hyperlink w:anchor="_Toc23951106" w:history="1">
            <w:r w:rsidR="00AA36E5" w:rsidRPr="008F6633">
              <w:rPr>
                <w:rStyle w:val="a8"/>
                <w:rFonts w:hint="eastAsia"/>
                <w:noProof/>
              </w:rPr>
              <w:t>广财博士论坛（第</w:t>
            </w:r>
            <w:r w:rsidR="00AA36E5" w:rsidRPr="008F6633">
              <w:rPr>
                <w:rStyle w:val="a8"/>
                <w:noProof/>
              </w:rPr>
              <w:t>18</w:t>
            </w:r>
            <w:r w:rsidR="00AA36E5" w:rsidRPr="008F6633">
              <w:rPr>
                <w:rStyle w:val="a8"/>
                <w:rFonts w:hint="eastAsia"/>
                <w:noProof/>
              </w:rPr>
              <w:t>期）之</w:t>
            </w:r>
            <w:r w:rsidR="00AA36E5" w:rsidRPr="008F6633">
              <w:rPr>
                <w:rStyle w:val="a8"/>
                <w:noProof/>
              </w:rPr>
              <w:t>“</w:t>
            </w:r>
            <w:r w:rsidR="00AA36E5" w:rsidRPr="008F6633">
              <w:rPr>
                <w:rStyle w:val="a8"/>
                <w:rFonts w:hint="eastAsia"/>
                <w:noProof/>
              </w:rPr>
              <w:t>大数据与哲学社会科学的交叉前沿与发展</w:t>
            </w:r>
            <w:r w:rsidR="00AA36E5" w:rsidRPr="008F6633">
              <w:rPr>
                <w:rStyle w:val="a8"/>
                <w:noProof/>
              </w:rPr>
              <w:t>”</w:t>
            </w:r>
            <w:r w:rsidR="00AA36E5" w:rsidRPr="008F6633">
              <w:rPr>
                <w:rStyle w:val="a8"/>
                <w:rFonts w:hint="eastAsia"/>
                <w:noProof/>
              </w:rPr>
              <w:t>开讲</w:t>
            </w:r>
            <w:r w:rsidR="00AA36E5">
              <w:rPr>
                <w:noProof/>
              </w:rPr>
              <w:tab/>
            </w:r>
            <w:r>
              <w:rPr>
                <w:noProof/>
              </w:rPr>
              <w:fldChar w:fldCharType="begin"/>
            </w:r>
            <w:r w:rsidR="00AA36E5">
              <w:rPr>
                <w:noProof/>
              </w:rPr>
              <w:instrText xml:space="preserve"> PAGEREF _Toc23951106 \h </w:instrText>
            </w:r>
            <w:r>
              <w:rPr>
                <w:noProof/>
              </w:rPr>
            </w:r>
            <w:r>
              <w:rPr>
                <w:noProof/>
              </w:rPr>
              <w:fldChar w:fldCharType="separate"/>
            </w:r>
            <w:r w:rsidR="00AA36E5">
              <w:rPr>
                <w:noProof/>
              </w:rPr>
              <w:t>15</w:t>
            </w:r>
            <w:r>
              <w:rPr>
                <w:noProof/>
              </w:rPr>
              <w:fldChar w:fldCharType="end"/>
            </w:r>
          </w:hyperlink>
        </w:p>
        <w:p w:rsidR="00AA36E5" w:rsidRDefault="008C7A13">
          <w:pPr>
            <w:pStyle w:val="30"/>
            <w:rPr>
              <w:noProof/>
            </w:rPr>
          </w:pPr>
          <w:hyperlink w:anchor="_Toc23951107" w:history="1">
            <w:r w:rsidR="00AA36E5" w:rsidRPr="008F6633">
              <w:rPr>
                <w:rStyle w:val="a8"/>
                <w:rFonts w:hint="eastAsia"/>
                <w:noProof/>
              </w:rPr>
              <w:t>李东辉教授做客第四十一期琶洲金融论坛暨广财博士论坛（</w:t>
            </w:r>
            <w:r w:rsidR="00AA36E5" w:rsidRPr="008F6633">
              <w:rPr>
                <w:rStyle w:val="a8"/>
                <w:noProof/>
              </w:rPr>
              <w:t>19</w:t>
            </w:r>
            <w:r w:rsidR="00AA36E5" w:rsidRPr="008F6633">
              <w:rPr>
                <w:rStyle w:val="a8"/>
                <w:rFonts w:hint="eastAsia"/>
                <w:noProof/>
              </w:rPr>
              <w:t>期）</w:t>
            </w:r>
            <w:r w:rsidR="00AA36E5">
              <w:rPr>
                <w:noProof/>
              </w:rPr>
              <w:tab/>
            </w:r>
            <w:r>
              <w:rPr>
                <w:noProof/>
              </w:rPr>
              <w:fldChar w:fldCharType="begin"/>
            </w:r>
            <w:r w:rsidR="00AA36E5">
              <w:rPr>
                <w:noProof/>
              </w:rPr>
              <w:instrText xml:space="preserve"> PAGEREF _Toc23951107 \h </w:instrText>
            </w:r>
            <w:r>
              <w:rPr>
                <w:noProof/>
              </w:rPr>
            </w:r>
            <w:r>
              <w:rPr>
                <w:noProof/>
              </w:rPr>
              <w:fldChar w:fldCharType="separate"/>
            </w:r>
            <w:r w:rsidR="00AA36E5">
              <w:rPr>
                <w:noProof/>
              </w:rPr>
              <w:t>16</w:t>
            </w:r>
            <w:r>
              <w:rPr>
                <w:noProof/>
              </w:rPr>
              <w:fldChar w:fldCharType="end"/>
            </w:r>
          </w:hyperlink>
        </w:p>
        <w:p w:rsidR="00AA36E5" w:rsidRDefault="008C7A13">
          <w:pPr>
            <w:pStyle w:val="30"/>
            <w:rPr>
              <w:noProof/>
            </w:rPr>
          </w:pPr>
          <w:hyperlink w:anchor="_Toc23951108" w:history="1">
            <w:r w:rsidR="00AA36E5" w:rsidRPr="008F6633">
              <w:rPr>
                <w:rStyle w:val="a8"/>
                <w:rFonts w:hint="eastAsia"/>
                <w:noProof/>
              </w:rPr>
              <w:t>广财大第</w:t>
            </w:r>
            <w:r w:rsidR="00AA36E5" w:rsidRPr="008F6633">
              <w:rPr>
                <w:rStyle w:val="a8"/>
                <w:noProof/>
              </w:rPr>
              <w:t>20</w:t>
            </w:r>
            <w:r w:rsidR="00AA36E5" w:rsidRPr="008F6633">
              <w:rPr>
                <w:rStyle w:val="a8"/>
                <w:rFonts w:hint="eastAsia"/>
                <w:noProof/>
              </w:rPr>
              <w:t>期博士论坛顺利举行</w:t>
            </w:r>
            <w:r w:rsidR="00AA36E5">
              <w:rPr>
                <w:noProof/>
              </w:rPr>
              <w:tab/>
            </w:r>
            <w:r>
              <w:rPr>
                <w:noProof/>
              </w:rPr>
              <w:fldChar w:fldCharType="begin"/>
            </w:r>
            <w:r w:rsidR="00AA36E5">
              <w:rPr>
                <w:noProof/>
              </w:rPr>
              <w:instrText xml:space="preserve"> PAGEREF _Toc23951108 \h </w:instrText>
            </w:r>
            <w:r>
              <w:rPr>
                <w:noProof/>
              </w:rPr>
            </w:r>
            <w:r>
              <w:rPr>
                <w:noProof/>
              </w:rPr>
              <w:fldChar w:fldCharType="separate"/>
            </w:r>
            <w:r w:rsidR="00AA36E5">
              <w:rPr>
                <w:noProof/>
              </w:rPr>
              <w:t>17</w:t>
            </w:r>
            <w:r>
              <w:rPr>
                <w:noProof/>
              </w:rPr>
              <w:fldChar w:fldCharType="end"/>
            </w:r>
          </w:hyperlink>
        </w:p>
        <w:p w:rsidR="00AA36E5" w:rsidRDefault="008C7A13">
          <w:pPr>
            <w:pStyle w:val="30"/>
            <w:rPr>
              <w:noProof/>
            </w:rPr>
          </w:pPr>
          <w:hyperlink w:anchor="_Toc23951109" w:history="1">
            <w:r w:rsidR="00AA36E5" w:rsidRPr="008F6633">
              <w:rPr>
                <w:rStyle w:val="a8"/>
                <w:rFonts w:hint="eastAsia"/>
                <w:noProof/>
              </w:rPr>
              <w:t>第</w:t>
            </w:r>
            <w:r w:rsidR="00AA36E5" w:rsidRPr="008F6633">
              <w:rPr>
                <w:rStyle w:val="a8"/>
                <w:noProof/>
              </w:rPr>
              <w:t>21</w:t>
            </w:r>
            <w:r w:rsidR="00AA36E5" w:rsidRPr="008F6633">
              <w:rPr>
                <w:rStyle w:val="a8"/>
                <w:rFonts w:hint="eastAsia"/>
                <w:noProof/>
              </w:rPr>
              <w:t>期广财博士论坛顺利举行</w:t>
            </w:r>
            <w:r w:rsidR="00AA36E5">
              <w:rPr>
                <w:noProof/>
              </w:rPr>
              <w:tab/>
            </w:r>
            <w:r>
              <w:rPr>
                <w:noProof/>
              </w:rPr>
              <w:fldChar w:fldCharType="begin"/>
            </w:r>
            <w:r w:rsidR="00AA36E5">
              <w:rPr>
                <w:noProof/>
              </w:rPr>
              <w:instrText xml:space="preserve"> PAGEREF _Toc23951109 \h </w:instrText>
            </w:r>
            <w:r>
              <w:rPr>
                <w:noProof/>
              </w:rPr>
            </w:r>
            <w:r>
              <w:rPr>
                <w:noProof/>
              </w:rPr>
              <w:fldChar w:fldCharType="separate"/>
            </w:r>
            <w:r w:rsidR="00AA36E5">
              <w:rPr>
                <w:noProof/>
              </w:rPr>
              <w:t>17</w:t>
            </w:r>
            <w:r>
              <w:rPr>
                <w:noProof/>
              </w:rPr>
              <w:fldChar w:fldCharType="end"/>
            </w:r>
          </w:hyperlink>
        </w:p>
        <w:p w:rsidR="00AA36E5" w:rsidRDefault="008C7A13">
          <w:pPr>
            <w:pStyle w:val="20"/>
            <w:tabs>
              <w:tab w:val="right" w:leader="dot" w:pos="8190"/>
            </w:tabs>
            <w:rPr>
              <w:noProof/>
            </w:rPr>
          </w:pPr>
          <w:hyperlink w:anchor="_Toc23951110" w:history="1">
            <w:r w:rsidR="00AA36E5" w:rsidRPr="008F6633">
              <w:rPr>
                <w:rStyle w:val="a8"/>
                <w:noProof/>
              </w:rPr>
              <w:t>[</w:t>
            </w:r>
            <w:r w:rsidR="00AA36E5" w:rsidRPr="008F6633">
              <w:rPr>
                <w:rStyle w:val="a8"/>
                <w:rFonts w:hint="eastAsia"/>
                <w:noProof/>
              </w:rPr>
              <w:t>善水大讲坛</w:t>
            </w:r>
            <w:r w:rsidR="00AA36E5" w:rsidRPr="008F6633">
              <w:rPr>
                <w:rStyle w:val="a8"/>
                <w:noProof/>
              </w:rPr>
              <w:t>]</w:t>
            </w:r>
            <w:r w:rsidR="00AA36E5">
              <w:rPr>
                <w:noProof/>
              </w:rPr>
              <w:tab/>
            </w:r>
            <w:r>
              <w:rPr>
                <w:noProof/>
              </w:rPr>
              <w:fldChar w:fldCharType="begin"/>
            </w:r>
            <w:r w:rsidR="00AA36E5">
              <w:rPr>
                <w:noProof/>
              </w:rPr>
              <w:instrText xml:space="preserve"> PAGEREF _Toc23951110 \h </w:instrText>
            </w:r>
            <w:r>
              <w:rPr>
                <w:noProof/>
              </w:rPr>
            </w:r>
            <w:r>
              <w:rPr>
                <w:noProof/>
              </w:rPr>
              <w:fldChar w:fldCharType="separate"/>
            </w:r>
            <w:r w:rsidR="00AA36E5">
              <w:rPr>
                <w:noProof/>
              </w:rPr>
              <w:t>18</w:t>
            </w:r>
            <w:r>
              <w:rPr>
                <w:noProof/>
              </w:rPr>
              <w:fldChar w:fldCharType="end"/>
            </w:r>
          </w:hyperlink>
        </w:p>
        <w:p w:rsidR="00AA36E5" w:rsidRDefault="008C7A13">
          <w:pPr>
            <w:pStyle w:val="30"/>
            <w:rPr>
              <w:noProof/>
            </w:rPr>
          </w:pPr>
          <w:hyperlink w:anchor="_Toc23951111" w:history="1">
            <w:r w:rsidR="00AA36E5" w:rsidRPr="008F6633">
              <w:rPr>
                <w:rStyle w:val="a8"/>
                <w:rFonts w:hint="eastAsia"/>
                <w:noProof/>
              </w:rPr>
              <w:t>“善水大讲坛”之“华夏文化”系列讲座举办</w:t>
            </w:r>
            <w:r w:rsidR="00AA36E5">
              <w:rPr>
                <w:noProof/>
              </w:rPr>
              <w:tab/>
            </w:r>
            <w:r>
              <w:rPr>
                <w:noProof/>
              </w:rPr>
              <w:fldChar w:fldCharType="begin"/>
            </w:r>
            <w:r w:rsidR="00AA36E5">
              <w:rPr>
                <w:noProof/>
              </w:rPr>
              <w:instrText xml:space="preserve"> PAGEREF _Toc23951111 \h </w:instrText>
            </w:r>
            <w:r>
              <w:rPr>
                <w:noProof/>
              </w:rPr>
            </w:r>
            <w:r>
              <w:rPr>
                <w:noProof/>
              </w:rPr>
              <w:fldChar w:fldCharType="separate"/>
            </w:r>
            <w:r w:rsidR="00AA36E5">
              <w:rPr>
                <w:noProof/>
              </w:rPr>
              <w:t>18</w:t>
            </w:r>
            <w:r>
              <w:rPr>
                <w:noProof/>
              </w:rPr>
              <w:fldChar w:fldCharType="end"/>
            </w:r>
          </w:hyperlink>
        </w:p>
        <w:p w:rsidR="00AA36E5" w:rsidRDefault="008C7A13">
          <w:pPr>
            <w:pStyle w:val="20"/>
            <w:tabs>
              <w:tab w:val="right" w:leader="dot" w:pos="8190"/>
            </w:tabs>
            <w:rPr>
              <w:noProof/>
            </w:rPr>
          </w:pPr>
          <w:hyperlink w:anchor="_Toc23951112" w:history="1">
            <w:r w:rsidR="00AA36E5" w:rsidRPr="008F6633">
              <w:rPr>
                <w:rStyle w:val="a8"/>
                <w:noProof/>
              </w:rPr>
              <w:t>[</w:t>
            </w:r>
            <w:r w:rsidR="00AA36E5" w:rsidRPr="008F6633">
              <w:rPr>
                <w:rStyle w:val="a8"/>
                <w:rFonts w:hint="eastAsia"/>
                <w:noProof/>
              </w:rPr>
              <w:t>其他学术交流</w:t>
            </w:r>
            <w:r w:rsidR="00AA36E5" w:rsidRPr="008F6633">
              <w:rPr>
                <w:rStyle w:val="a8"/>
                <w:noProof/>
              </w:rPr>
              <w:t>]</w:t>
            </w:r>
            <w:r w:rsidR="00AA36E5">
              <w:rPr>
                <w:noProof/>
              </w:rPr>
              <w:tab/>
            </w:r>
            <w:r>
              <w:rPr>
                <w:noProof/>
              </w:rPr>
              <w:fldChar w:fldCharType="begin"/>
            </w:r>
            <w:r w:rsidR="00AA36E5">
              <w:rPr>
                <w:noProof/>
              </w:rPr>
              <w:instrText xml:space="preserve"> PAGEREF _Toc23951112 \h </w:instrText>
            </w:r>
            <w:r>
              <w:rPr>
                <w:noProof/>
              </w:rPr>
            </w:r>
            <w:r>
              <w:rPr>
                <w:noProof/>
              </w:rPr>
              <w:fldChar w:fldCharType="separate"/>
            </w:r>
            <w:r w:rsidR="00AA36E5">
              <w:rPr>
                <w:noProof/>
              </w:rPr>
              <w:t>19</w:t>
            </w:r>
            <w:r>
              <w:rPr>
                <w:noProof/>
              </w:rPr>
              <w:fldChar w:fldCharType="end"/>
            </w:r>
          </w:hyperlink>
        </w:p>
        <w:p w:rsidR="00AA36E5" w:rsidRDefault="008C7A13">
          <w:pPr>
            <w:pStyle w:val="30"/>
            <w:rPr>
              <w:noProof/>
            </w:rPr>
          </w:pPr>
          <w:hyperlink w:anchor="_Toc23951113" w:history="1">
            <w:r w:rsidR="00AA36E5" w:rsidRPr="008F6633">
              <w:rPr>
                <w:rStyle w:val="a8"/>
                <w:rFonts w:hint="eastAsia"/>
                <w:noProof/>
              </w:rPr>
              <w:t>于海峰在中国社科院经济研究所建所</w:t>
            </w:r>
            <w:r w:rsidR="00AA36E5" w:rsidRPr="008F6633">
              <w:rPr>
                <w:rStyle w:val="a8"/>
                <w:noProof/>
              </w:rPr>
              <w:t>90</w:t>
            </w:r>
            <w:r w:rsidR="00AA36E5" w:rsidRPr="008F6633">
              <w:rPr>
                <w:rStyle w:val="a8"/>
                <w:rFonts w:hint="eastAsia"/>
                <w:noProof/>
              </w:rPr>
              <w:t>周年国际研讨会上作大会发言</w:t>
            </w:r>
            <w:r w:rsidR="00AA36E5">
              <w:rPr>
                <w:noProof/>
              </w:rPr>
              <w:tab/>
            </w:r>
            <w:r>
              <w:rPr>
                <w:noProof/>
              </w:rPr>
              <w:fldChar w:fldCharType="begin"/>
            </w:r>
            <w:r w:rsidR="00AA36E5">
              <w:rPr>
                <w:noProof/>
              </w:rPr>
              <w:instrText xml:space="preserve"> PAGEREF _Toc23951113 \h </w:instrText>
            </w:r>
            <w:r>
              <w:rPr>
                <w:noProof/>
              </w:rPr>
            </w:r>
            <w:r>
              <w:rPr>
                <w:noProof/>
              </w:rPr>
              <w:fldChar w:fldCharType="separate"/>
            </w:r>
            <w:r w:rsidR="00AA36E5">
              <w:rPr>
                <w:noProof/>
              </w:rPr>
              <w:t>19</w:t>
            </w:r>
            <w:r>
              <w:rPr>
                <w:noProof/>
              </w:rPr>
              <w:fldChar w:fldCharType="end"/>
            </w:r>
          </w:hyperlink>
        </w:p>
        <w:p w:rsidR="00AA36E5" w:rsidRDefault="008C7A13">
          <w:pPr>
            <w:pStyle w:val="30"/>
            <w:rPr>
              <w:noProof/>
            </w:rPr>
          </w:pPr>
          <w:hyperlink w:anchor="_Toc23951114" w:history="1">
            <w:r w:rsidR="00AA36E5" w:rsidRPr="008F6633">
              <w:rPr>
                <w:rStyle w:val="a8"/>
                <w:rFonts w:hint="eastAsia"/>
                <w:noProof/>
              </w:rPr>
              <w:t>于海峰参加</w:t>
            </w:r>
            <w:r w:rsidR="00AA36E5" w:rsidRPr="008F6633">
              <w:rPr>
                <w:rStyle w:val="a8"/>
                <w:noProof/>
              </w:rPr>
              <w:t>2019</w:t>
            </w:r>
            <w:r w:rsidR="00AA36E5" w:rsidRPr="008F6633">
              <w:rPr>
                <w:rStyle w:val="a8"/>
                <w:rFonts w:hint="eastAsia"/>
                <w:noProof/>
              </w:rPr>
              <w:t>中国海洋经济博览会暨粤港澳海洋合作发展论坛并作主题报告</w:t>
            </w:r>
            <w:r w:rsidR="00AA36E5">
              <w:rPr>
                <w:noProof/>
              </w:rPr>
              <w:tab/>
            </w:r>
            <w:r>
              <w:rPr>
                <w:noProof/>
              </w:rPr>
              <w:fldChar w:fldCharType="begin"/>
            </w:r>
            <w:r w:rsidR="00AA36E5">
              <w:rPr>
                <w:noProof/>
              </w:rPr>
              <w:instrText xml:space="preserve"> PAGEREF _Toc23951114 \h </w:instrText>
            </w:r>
            <w:r>
              <w:rPr>
                <w:noProof/>
              </w:rPr>
            </w:r>
            <w:r>
              <w:rPr>
                <w:noProof/>
              </w:rPr>
              <w:fldChar w:fldCharType="separate"/>
            </w:r>
            <w:r w:rsidR="00AA36E5">
              <w:rPr>
                <w:noProof/>
              </w:rPr>
              <w:t>20</w:t>
            </w:r>
            <w:r>
              <w:rPr>
                <w:noProof/>
              </w:rPr>
              <w:fldChar w:fldCharType="end"/>
            </w:r>
          </w:hyperlink>
        </w:p>
        <w:p w:rsidR="00AA36E5" w:rsidRDefault="008C7A13">
          <w:pPr>
            <w:pStyle w:val="30"/>
            <w:rPr>
              <w:noProof/>
            </w:rPr>
          </w:pPr>
          <w:hyperlink w:anchor="_Toc23951115" w:history="1">
            <w:r w:rsidR="00AA36E5" w:rsidRPr="008F6633">
              <w:rPr>
                <w:rStyle w:val="a8"/>
                <w:rFonts w:hint="eastAsia"/>
                <w:noProof/>
              </w:rPr>
              <w:t>长江学者朱力行教授来我校访问交流</w:t>
            </w:r>
            <w:r w:rsidR="00AA36E5">
              <w:rPr>
                <w:noProof/>
              </w:rPr>
              <w:tab/>
            </w:r>
            <w:r>
              <w:rPr>
                <w:noProof/>
              </w:rPr>
              <w:fldChar w:fldCharType="begin"/>
            </w:r>
            <w:r w:rsidR="00AA36E5">
              <w:rPr>
                <w:noProof/>
              </w:rPr>
              <w:instrText xml:space="preserve"> PAGEREF _Toc23951115 \h </w:instrText>
            </w:r>
            <w:r>
              <w:rPr>
                <w:noProof/>
              </w:rPr>
            </w:r>
            <w:r>
              <w:rPr>
                <w:noProof/>
              </w:rPr>
              <w:fldChar w:fldCharType="separate"/>
            </w:r>
            <w:r w:rsidR="00AA36E5">
              <w:rPr>
                <w:noProof/>
              </w:rPr>
              <w:t>20</w:t>
            </w:r>
            <w:r>
              <w:rPr>
                <w:noProof/>
              </w:rPr>
              <w:fldChar w:fldCharType="end"/>
            </w:r>
          </w:hyperlink>
        </w:p>
        <w:p w:rsidR="00AA36E5" w:rsidRDefault="008C7A13">
          <w:pPr>
            <w:pStyle w:val="30"/>
            <w:rPr>
              <w:noProof/>
            </w:rPr>
          </w:pPr>
          <w:hyperlink w:anchor="_Toc23951116" w:history="1">
            <w:r w:rsidR="00AA36E5" w:rsidRPr="008F6633">
              <w:rPr>
                <w:rStyle w:val="a8"/>
                <w:rFonts w:hint="eastAsia"/>
                <w:noProof/>
              </w:rPr>
              <w:t>我校教授张杰在</w:t>
            </w:r>
            <w:r w:rsidR="00AA36E5" w:rsidRPr="008F6633">
              <w:rPr>
                <w:rStyle w:val="a8"/>
                <w:noProof/>
              </w:rPr>
              <w:t>2019INFORMS</w:t>
            </w:r>
            <w:r w:rsidR="00AA36E5" w:rsidRPr="008F6633">
              <w:rPr>
                <w:rStyle w:val="a8"/>
                <w:rFonts w:hint="eastAsia"/>
                <w:noProof/>
              </w:rPr>
              <w:t>年会上作学术报告</w:t>
            </w:r>
            <w:r w:rsidR="00AA36E5">
              <w:rPr>
                <w:noProof/>
              </w:rPr>
              <w:tab/>
            </w:r>
            <w:r>
              <w:rPr>
                <w:noProof/>
              </w:rPr>
              <w:fldChar w:fldCharType="begin"/>
            </w:r>
            <w:r w:rsidR="00AA36E5">
              <w:rPr>
                <w:noProof/>
              </w:rPr>
              <w:instrText xml:space="preserve"> PAGEREF _Toc23951116 \h </w:instrText>
            </w:r>
            <w:r>
              <w:rPr>
                <w:noProof/>
              </w:rPr>
            </w:r>
            <w:r>
              <w:rPr>
                <w:noProof/>
              </w:rPr>
              <w:fldChar w:fldCharType="separate"/>
            </w:r>
            <w:r w:rsidR="00AA36E5">
              <w:rPr>
                <w:noProof/>
              </w:rPr>
              <w:t>21</w:t>
            </w:r>
            <w:r>
              <w:rPr>
                <w:noProof/>
              </w:rPr>
              <w:fldChar w:fldCharType="end"/>
            </w:r>
          </w:hyperlink>
        </w:p>
        <w:p w:rsidR="008137A0" w:rsidRDefault="008C7A13">
          <w:pPr>
            <w:pStyle w:val="10"/>
            <w:tabs>
              <w:tab w:val="right" w:leader="dot" w:pos="8306"/>
            </w:tabs>
            <w:rPr>
              <w:rFonts w:ascii="宋体" w:eastAsia="宋体" w:hAnsi="宋体" w:cs="宋体"/>
              <w:kern w:val="44"/>
              <w:sz w:val="24"/>
              <w:szCs w:val="24"/>
            </w:rPr>
          </w:pPr>
          <w:r>
            <w:rPr>
              <w:rFonts w:ascii="宋体" w:eastAsia="宋体" w:hAnsi="宋体" w:cs="宋体" w:hint="eastAsia"/>
              <w:kern w:val="44"/>
              <w:sz w:val="24"/>
              <w:szCs w:val="24"/>
            </w:rPr>
            <w:fldChar w:fldCharType="end"/>
          </w:r>
        </w:p>
      </w:sdtContent>
    </w:sdt>
    <w:p w:rsidR="008137A0" w:rsidRDefault="008137A0">
      <w:pPr>
        <w:rPr>
          <w:rFonts w:ascii="宋体" w:eastAsia="宋体" w:hAnsi="宋体" w:cs="宋体"/>
          <w:kern w:val="44"/>
          <w:sz w:val="24"/>
          <w:szCs w:val="24"/>
        </w:rPr>
      </w:pPr>
    </w:p>
    <w:p w:rsidR="008137A0" w:rsidRDefault="008137A0">
      <w:pPr>
        <w:rPr>
          <w:rFonts w:ascii="宋体" w:eastAsia="宋体" w:hAnsi="宋体" w:cs="宋体"/>
          <w:kern w:val="44"/>
          <w:sz w:val="24"/>
          <w:szCs w:val="24"/>
        </w:rPr>
      </w:pPr>
    </w:p>
    <w:p w:rsidR="008137A0" w:rsidRDefault="008137A0">
      <w:pPr>
        <w:rPr>
          <w:rFonts w:ascii="宋体" w:eastAsia="宋体" w:hAnsi="宋体" w:cs="宋体"/>
          <w:kern w:val="44"/>
          <w:sz w:val="24"/>
          <w:szCs w:val="24"/>
        </w:rPr>
      </w:pPr>
    </w:p>
    <w:p w:rsidR="008137A0" w:rsidRDefault="008137A0">
      <w:pPr>
        <w:rPr>
          <w:rFonts w:ascii="宋体" w:eastAsia="宋体" w:hAnsi="宋体" w:cs="宋体"/>
          <w:kern w:val="44"/>
          <w:szCs w:val="48"/>
        </w:rPr>
      </w:pPr>
    </w:p>
    <w:p w:rsidR="008137A0" w:rsidRDefault="008137A0">
      <w:pPr>
        <w:rPr>
          <w:rFonts w:ascii="宋体" w:eastAsia="宋体" w:hAnsi="宋体" w:cs="宋体"/>
          <w:kern w:val="44"/>
          <w:szCs w:val="48"/>
        </w:rPr>
      </w:pPr>
    </w:p>
    <w:p w:rsidR="008137A0" w:rsidRDefault="008137A0">
      <w:pPr>
        <w:rPr>
          <w:rFonts w:ascii="宋体" w:eastAsia="宋体" w:hAnsi="宋体" w:cs="宋体"/>
          <w:kern w:val="44"/>
          <w:szCs w:val="48"/>
        </w:rPr>
      </w:pPr>
    </w:p>
    <w:p w:rsidR="008137A0" w:rsidRDefault="008137A0">
      <w:pPr>
        <w:rPr>
          <w:rFonts w:ascii="宋体" w:eastAsia="宋体" w:hAnsi="宋体" w:cs="宋体"/>
          <w:kern w:val="44"/>
          <w:szCs w:val="48"/>
        </w:rPr>
      </w:pPr>
    </w:p>
    <w:p w:rsidR="008137A0" w:rsidRDefault="008137A0">
      <w:pPr>
        <w:rPr>
          <w:rFonts w:ascii="宋体" w:eastAsia="宋体" w:hAnsi="宋体" w:cs="宋体"/>
          <w:kern w:val="44"/>
          <w:szCs w:val="48"/>
        </w:rPr>
      </w:pPr>
    </w:p>
    <w:p w:rsidR="00197B2C" w:rsidRDefault="00197B2C">
      <w:pPr>
        <w:pStyle w:val="1"/>
        <w:rPr>
          <w:rFonts w:hint="default"/>
        </w:rPr>
      </w:pPr>
      <w:bookmarkStart w:id="4" w:name="_Toc6774"/>
    </w:p>
    <w:p w:rsidR="008137A0" w:rsidRDefault="00FB20D7">
      <w:pPr>
        <w:pStyle w:val="1"/>
        <w:rPr>
          <w:rFonts w:hint="default"/>
        </w:rPr>
      </w:pPr>
      <w:bookmarkStart w:id="5" w:name="_Toc23951084"/>
      <w:r>
        <w:t>【综合新闻】</w:t>
      </w:r>
      <w:bookmarkStart w:id="6" w:name="_Toc7335491"/>
      <w:bookmarkEnd w:id="1"/>
      <w:bookmarkEnd w:id="3"/>
      <w:bookmarkEnd w:id="2"/>
      <w:bookmarkEnd w:id="4"/>
      <w:bookmarkEnd w:id="5"/>
    </w:p>
    <w:p w:rsidR="008137A0" w:rsidRDefault="00FB20D7">
      <w:pPr>
        <w:pStyle w:val="2"/>
      </w:pPr>
      <w:bookmarkStart w:id="7" w:name="_Toc10738"/>
      <w:bookmarkStart w:id="8" w:name="_Toc23951085"/>
      <w:r>
        <w:rPr>
          <w:rFonts w:hint="eastAsia"/>
        </w:rPr>
        <w:t>学校召开</w:t>
      </w:r>
      <w:r>
        <w:rPr>
          <w:rFonts w:hint="eastAsia"/>
        </w:rPr>
        <w:t>2019-2020</w:t>
      </w:r>
      <w:r>
        <w:rPr>
          <w:rFonts w:hint="eastAsia"/>
        </w:rPr>
        <w:t>学年第一学期第一次科研工作会议</w:t>
      </w:r>
      <w:bookmarkEnd w:id="7"/>
      <w:bookmarkEnd w:id="8"/>
    </w:p>
    <w:p w:rsidR="008137A0" w:rsidRDefault="00FB20D7">
      <w:pPr>
        <w:spacing w:line="360" w:lineRule="auto"/>
        <w:ind w:firstLineChars="200" w:firstLine="480"/>
        <w:jc w:val="left"/>
        <w:rPr>
          <w:rFonts w:ascii="宋体" w:eastAsia="宋体" w:hAnsi="宋体" w:cs="宋体"/>
          <w:sz w:val="24"/>
          <w:szCs w:val="24"/>
        </w:rPr>
      </w:pPr>
      <w:bookmarkStart w:id="9" w:name="_Toc12154"/>
      <w:bookmarkStart w:id="10" w:name="_Toc12000683"/>
      <w:bookmarkStart w:id="11" w:name="_Toc12000557"/>
      <w:bookmarkStart w:id="12" w:name="_Toc11938701"/>
      <w:r>
        <w:rPr>
          <w:rFonts w:ascii="宋体" w:eastAsia="宋体" w:hAnsi="宋体" w:cs="宋体"/>
          <w:sz w:val="24"/>
          <w:szCs w:val="24"/>
        </w:rPr>
        <w:t>9月12日下午，学校召开2019-2020学年第一学期第一次科研工作会议。各教学单位主要科研负责人，实体科研机构、财务处、研究生院主要负责人，科研处全体人员参加会议。会议由副校长邹新月主持。</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会上，科研处负责人介绍了新出台系列科研管理文件，总结汇报了学校2019年上半年的科研情况，布置了2019年下半年主要科研工作。财务处负责人强调了加快财政资金使用进度，要求务必严格按照财务制度合法合</w:t>
      </w:r>
      <w:proofErr w:type="gramStart"/>
      <w:r>
        <w:rPr>
          <w:rFonts w:ascii="宋体" w:eastAsia="宋体" w:hAnsi="宋体" w:cs="宋体"/>
          <w:sz w:val="24"/>
          <w:szCs w:val="24"/>
        </w:rPr>
        <w:t>规</w:t>
      </w:r>
      <w:proofErr w:type="gramEnd"/>
      <w:r>
        <w:rPr>
          <w:rFonts w:ascii="宋体" w:eastAsia="宋体" w:hAnsi="宋体" w:cs="宋体"/>
          <w:sz w:val="24"/>
          <w:szCs w:val="24"/>
        </w:rPr>
        <w:t>使用科研经费。</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邹新月作总结讲话。他指出，我校科研在落实和执行“放、管、服”政策等方面已走在前列，目前科研还需在四个方向更加努力：</w:t>
      </w:r>
      <w:proofErr w:type="gramStart"/>
      <w:r>
        <w:rPr>
          <w:rFonts w:ascii="宋体" w:eastAsia="宋体" w:hAnsi="宋体" w:cs="宋体"/>
          <w:sz w:val="24"/>
          <w:szCs w:val="24"/>
        </w:rPr>
        <w:t>一</w:t>
      </w:r>
      <w:proofErr w:type="gramEnd"/>
      <w:r>
        <w:rPr>
          <w:rFonts w:ascii="宋体" w:eastAsia="宋体" w:hAnsi="宋体" w:cs="宋体"/>
          <w:sz w:val="24"/>
          <w:szCs w:val="24"/>
        </w:rPr>
        <w:t>是处在爬坡过坎、聚集人气，在科研政策放松形势下要积极组织申报，各项工作到位，增加数量和提高质量；二是在教育部奖项、重点和重大项目、A1类文章等方面齐心协力、争取新的突破；三是进一步加强科研机构管理机制体制创新，加强平台建设，多出成果；四是在粤港澳大湾区、佛山共建及经济社会发展、深圳先行示范区三个方面的社会服务要集中精力研究，提升影响力。他鼓励大家共同努力，推动我校科研一步一步往上走，上更高的新的台阶。</w:t>
      </w:r>
    </w:p>
    <w:p w:rsidR="008137A0" w:rsidRDefault="008137A0">
      <w:pPr>
        <w:jc w:val="left"/>
        <w:rPr>
          <w:rFonts w:ascii="宋体" w:eastAsia="宋体" w:hAnsi="宋体" w:cs="宋体"/>
          <w:sz w:val="24"/>
          <w:szCs w:val="24"/>
        </w:rPr>
      </w:pPr>
    </w:p>
    <w:p w:rsidR="008137A0" w:rsidRDefault="00FB20D7">
      <w:pPr>
        <w:ind w:firstLineChars="2850" w:firstLine="6840"/>
        <w:jc w:val="left"/>
        <w:rPr>
          <w:rFonts w:ascii="宋体" w:eastAsia="宋体" w:hAnsi="宋体" w:cs="宋体"/>
          <w:sz w:val="24"/>
          <w:szCs w:val="24"/>
        </w:rPr>
      </w:pPr>
      <w:r>
        <w:rPr>
          <w:rFonts w:ascii="宋体" w:eastAsia="宋体" w:hAnsi="宋体" w:cs="宋体" w:hint="eastAsia"/>
          <w:sz w:val="24"/>
          <w:szCs w:val="24"/>
        </w:rPr>
        <w:t>来源:科研处</w:t>
      </w:r>
    </w:p>
    <w:p w:rsidR="008137A0" w:rsidRDefault="008137A0">
      <w:pPr>
        <w:jc w:val="left"/>
        <w:rPr>
          <w:rFonts w:ascii="宋体" w:eastAsia="宋体" w:hAnsi="宋体" w:cs="宋体"/>
          <w:sz w:val="24"/>
          <w:szCs w:val="24"/>
        </w:rPr>
      </w:pPr>
    </w:p>
    <w:p w:rsidR="008137A0" w:rsidRDefault="008137A0">
      <w:pPr>
        <w:jc w:val="left"/>
        <w:rPr>
          <w:rFonts w:ascii="宋体" w:eastAsia="宋体" w:hAnsi="宋体" w:cs="宋体"/>
          <w:sz w:val="24"/>
          <w:szCs w:val="24"/>
        </w:rPr>
      </w:pPr>
    </w:p>
    <w:p w:rsidR="008137A0" w:rsidRDefault="00FB20D7">
      <w:pPr>
        <w:pStyle w:val="2"/>
      </w:pPr>
      <w:bookmarkStart w:id="13" w:name="_Toc12600"/>
      <w:bookmarkStart w:id="14" w:name="_Toc23951086"/>
      <w:r>
        <w:t>于海峰当选中国财政学会第十届理事会常务理事</w:t>
      </w:r>
      <w:bookmarkEnd w:id="13"/>
      <w:bookmarkEnd w:id="14"/>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10月10日至11日，中国财政学会2019年年会暨第22次全国财政理论研讨会在北京举行。会议选举产生了第十届理事会，校长于海峰当选为学会第十届理事会常务理事。</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财政部</w:t>
      </w:r>
      <w:proofErr w:type="gramStart"/>
      <w:r>
        <w:rPr>
          <w:rFonts w:ascii="宋体" w:eastAsia="宋体" w:hAnsi="宋体" w:cs="宋体"/>
          <w:sz w:val="24"/>
          <w:szCs w:val="24"/>
        </w:rPr>
        <w:t>部长刘</w:t>
      </w:r>
      <w:proofErr w:type="gramEnd"/>
      <w:r>
        <w:rPr>
          <w:rFonts w:ascii="宋体" w:eastAsia="宋体" w:hAnsi="宋体" w:cs="宋体"/>
          <w:sz w:val="24"/>
          <w:szCs w:val="24"/>
        </w:rPr>
        <w:t>昆、中国财政学会会长楼继伟，以及来自中央有关部门、科研机构、地方财政系统、高等院校、相关企业的代表，及中央和地方主流媒体近400人出席会议。校长于海峰，财务处处长姚凤民，财政税务学院院长庞磊、</w:t>
      </w:r>
      <w:r>
        <w:rPr>
          <w:rFonts w:ascii="宋体" w:eastAsia="宋体" w:hAnsi="宋体" w:cs="宋体"/>
          <w:sz w:val="24"/>
          <w:szCs w:val="24"/>
        </w:rPr>
        <w:lastRenderedPageBreak/>
        <w:t>李林木教授参会。于海峰还主持了第二分论坛，并就论坛各位嘉宾的演讲做了深入细致的点评。</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中国财政学会是由与财政有关的社会团体和科研院所自愿结成的全国性、学术性、非营利性社会组织，于1979年经中国社会科学院批准成立，业务主管单位是财政部。此次会议是中国财政学会在新中国成立70周年之际召开的一次重要会议，对推动新时代财政理论创新与发展具有重要意义。</w:t>
      </w:r>
    </w:p>
    <w:p w:rsidR="008137A0" w:rsidRDefault="008137A0">
      <w:pPr>
        <w:spacing w:line="360" w:lineRule="auto"/>
        <w:ind w:firstLineChars="200" w:firstLine="480"/>
        <w:jc w:val="left"/>
        <w:rPr>
          <w:rFonts w:ascii="宋体" w:eastAsia="宋体" w:hAnsi="宋体" w:cs="宋体"/>
          <w:sz w:val="24"/>
          <w:szCs w:val="24"/>
        </w:rPr>
      </w:pPr>
    </w:p>
    <w:p w:rsidR="008137A0" w:rsidRDefault="00FB20D7">
      <w:pPr>
        <w:spacing w:line="360" w:lineRule="auto"/>
        <w:ind w:firstLineChars="2500" w:firstLine="6000"/>
        <w:jc w:val="left"/>
        <w:rPr>
          <w:rFonts w:ascii="宋体" w:eastAsia="宋体" w:hAnsi="宋体" w:cs="宋体"/>
          <w:sz w:val="24"/>
          <w:szCs w:val="24"/>
        </w:rPr>
      </w:pPr>
      <w:r>
        <w:rPr>
          <w:rFonts w:ascii="宋体" w:eastAsia="宋体" w:hAnsi="宋体" w:cs="宋体"/>
          <w:sz w:val="24"/>
          <w:szCs w:val="24"/>
        </w:rPr>
        <w:t>来源:财政税务学院</w:t>
      </w:r>
    </w:p>
    <w:p w:rsidR="008137A0" w:rsidRDefault="008137A0">
      <w:pPr>
        <w:spacing w:line="360" w:lineRule="auto"/>
        <w:ind w:firstLineChars="2500" w:firstLine="6000"/>
        <w:jc w:val="left"/>
        <w:rPr>
          <w:rFonts w:ascii="宋体" w:eastAsia="宋体" w:hAnsi="宋体" w:cs="宋体"/>
          <w:sz w:val="24"/>
          <w:szCs w:val="24"/>
        </w:rPr>
      </w:pPr>
    </w:p>
    <w:p w:rsidR="008137A0" w:rsidRDefault="00FB20D7">
      <w:pPr>
        <w:pStyle w:val="2"/>
      </w:pPr>
      <w:bookmarkStart w:id="15" w:name="_Toc29803"/>
      <w:bookmarkStart w:id="16" w:name="_Toc23951087"/>
      <w:r>
        <w:t>《广东财经大学学报》各项办刊指标大幅提升</w:t>
      </w:r>
      <w:bookmarkEnd w:id="15"/>
      <w:bookmarkEnd w:id="16"/>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10月</w:t>
      </w:r>
      <w:r>
        <w:rPr>
          <w:rFonts w:ascii="宋体" w:eastAsia="宋体" w:hAnsi="宋体" w:cs="宋体"/>
          <w:sz w:val="24"/>
          <w:szCs w:val="24"/>
        </w:rPr>
        <w:t>，</w:t>
      </w:r>
      <w:proofErr w:type="gramStart"/>
      <w:r>
        <w:rPr>
          <w:rFonts w:ascii="宋体" w:eastAsia="宋体" w:hAnsi="宋体" w:cs="宋体"/>
          <w:sz w:val="24"/>
          <w:szCs w:val="24"/>
        </w:rPr>
        <w:t>中国知网发布</w:t>
      </w:r>
      <w:proofErr w:type="gramEnd"/>
      <w:r>
        <w:rPr>
          <w:rFonts w:ascii="宋体" w:eastAsia="宋体" w:hAnsi="宋体" w:cs="宋体"/>
          <w:sz w:val="24"/>
          <w:szCs w:val="24"/>
        </w:rPr>
        <w:t>中国学术期刊影响因子年报（人文社会科学 2019版），该年报显示我校学报各项办刊指标大幅度提高，呈历史性飞跃，再创历史佳绩。《广东财经大学学报》复合影响因子为4.352，比上年提高65.4%，在全国96家经济科学综合期刊学科排序中从上年第16位上升到第7位；期刊综合影响因子为2.352，比上年提高54.4%，学科排位序中从上年第10位上升到第6位；人文社科影响因子为2.200，比上年提高52.1%，学科排序中从上年第12位上升到第6位。其他各项指标如基金论文比、影响力指数、总被引频次等均创历史新高。</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过去几年来，学报编辑部深入学习贯彻习近平新时代中国特色社会主义思想，扎实推进“不忘初心、牢记使命”主题教育活动，把学习研究成效转化为增强“四个意识”、坚定“四个自信”的高度自觉，紧密围绕国民经济发展中的重大热点难点问题组织稿件，严把稿件政治关，坚持以质量为核心，努力打造全国有影响力的经济学学术期刊，各项办刊指标迅速提高，学术影响力和学术地位稳步提升，继续入选中文社会科学引文索引（CSSCI）来源期刊、全国中文核心期刊、中国人文社会科学核心期刊，RCCSE中国核心学术期刊、人大“复印报刊资料”重要转载来源期刊,被评为全国高校百强社科期刊、全国高校社科特色栏目期刊以及广东省优秀期刊等。</w:t>
      </w:r>
    </w:p>
    <w:p w:rsidR="008137A0" w:rsidRDefault="00FB20D7">
      <w:pPr>
        <w:spacing w:line="360" w:lineRule="auto"/>
        <w:ind w:firstLineChars="2600" w:firstLine="6240"/>
        <w:jc w:val="left"/>
        <w:rPr>
          <w:rFonts w:ascii="宋体" w:eastAsia="宋体" w:hAnsi="宋体" w:cs="宋体"/>
          <w:sz w:val="24"/>
          <w:szCs w:val="24"/>
        </w:rPr>
      </w:pPr>
      <w:r>
        <w:rPr>
          <w:rFonts w:ascii="宋体" w:eastAsia="宋体" w:hAnsi="宋体" w:cs="宋体"/>
          <w:sz w:val="24"/>
          <w:szCs w:val="24"/>
        </w:rPr>
        <w:t>来源:学报编辑部</w:t>
      </w:r>
    </w:p>
    <w:p w:rsidR="003A640D" w:rsidRDefault="003A640D">
      <w:pPr>
        <w:spacing w:line="360" w:lineRule="auto"/>
        <w:ind w:firstLineChars="2600" w:firstLine="6240"/>
        <w:jc w:val="left"/>
        <w:rPr>
          <w:rFonts w:ascii="宋体" w:eastAsia="宋体" w:hAnsi="宋体" w:cs="宋体"/>
          <w:sz w:val="24"/>
          <w:szCs w:val="24"/>
        </w:rPr>
      </w:pPr>
    </w:p>
    <w:p w:rsidR="008137A0" w:rsidRDefault="00FB20D7">
      <w:pPr>
        <w:pStyle w:val="1"/>
        <w:rPr>
          <w:rFonts w:hint="default"/>
        </w:rPr>
      </w:pPr>
      <w:bookmarkStart w:id="17" w:name="_Toc28975"/>
      <w:bookmarkStart w:id="18" w:name="_Toc23951088"/>
      <w:bookmarkEnd w:id="9"/>
      <w:bookmarkEnd w:id="10"/>
      <w:bookmarkEnd w:id="11"/>
      <w:bookmarkEnd w:id="12"/>
      <w:r>
        <w:lastRenderedPageBreak/>
        <w:t>【项目园地】</w:t>
      </w:r>
      <w:bookmarkEnd w:id="17"/>
      <w:bookmarkEnd w:id="18"/>
    </w:p>
    <w:p w:rsidR="008137A0" w:rsidRDefault="00FB20D7">
      <w:pPr>
        <w:pStyle w:val="2"/>
        <w:rPr>
          <w:rFonts w:ascii="宋体" w:hAnsi="宋体" w:cs="宋体"/>
          <w:color w:val="333333"/>
          <w:sz w:val="24"/>
          <w:szCs w:val="24"/>
          <w:shd w:val="clear" w:color="auto" w:fill="FFFFFF"/>
        </w:rPr>
      </w:pPr>
      <w:bookmarkStart w:id="19" w:name="_Toc29559"/>
      <w:bookmarkStart w:id="20" w:name="_Toc23951089"/>
      <w:r>
        <w:t>我校获</w:t>
      </w:r>
      <w:r>
        <w:t>10</w:t>
      </w:r>
      <w:r>
        <w:t>项</w:t>
      </w:r>
      <w:r>
        <w:t>2019</w:t>
      </w:r>
      <w:r>
        <w:t>年国家社科基金年度项目立项</w:t>
      </w:r>
      <w:bookmarkEnd w:id="19"/>
      <w:bookmarkEnd w:id="20"/>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7月，全国哲学社会科学规划办公室公布了2019年国家社科基金年度项目和青年项目立项结果，我校共有10个项目获立项，其中重点项目2项，一般项目5项，青年项目3项。</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今年全国平均立项率为15.7%，比去年提高0.5个百分点。其中重点项目349项，每项资助35万元；一般项目3185项，青年项目1093项，资助强度均为20万元。</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我校报送至全国规划办的项目共65项，立项率在广东省内高校排名第8。</w:t>
      </w:r>
    </w:p>
    <w:p w:rsidR="008137A0" w:rsidRDefault="00FB20D7">
      <w:pPr>
        <w:spacing w:line="360" w:lineRule="auto"/>
        <w:rPr>
          <w:rFonts w:ascii="宋体" w:eastAsia="宋体" w:hAnsi="宋体" w:cs="宋体"/>
          <w:sz w:val="24"/>
          <w:szCs w:val="24"/>
        </w:rPr>
      </w:pPr>
      <w:r>
        <w:rPr>
          <w:rFonts w:ascii="宋体" w:eastAsia="宋体" w:hAnsi="宋体" w:cs="宋体" w:hint="eastAsia"/>
          <w:sz w:val="24"/>
          <w:szCs w:val="24"/>
        </w:rPr>
        <w:t>我校立项情况如下：</w:t>
      </w:r>
    </w:p>
    <w:p w:rsidR="008137A0" w:rsidRDefault="008137A0">
      <w:pPr>
        <w:spacing w:line="360" w:lineRule="auto"/>
        <w:rPr>
          <w:rFonts w:ascii="宋体" w:eastAsia="宋体" w:hAnsi="宋体" w:cs="宋体"/>
          <w:sz w:val="24"/>
          <w:szCs w:val="24"/>
        </w:rPr>
      </w:pPr>
    </w:p>
    <w:tbl>
      <w:tblPr>
        <w:tblpPr w:vertAnchor="text" w:tblpX="1"/>
        <w:tblW w:w="81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79"/>
        <w:gridCol w:w="2325"/>
        <w:gridCol w:w="1396"/>
        <w:gridCol w:w="1080"/>
        <w:gridCol w:w="1215"/>
        <w:gridCol w:w="1378"/>
      </w:tblGrid>
      <w:tr w:rsidR="008137A0">
        <w:trPr>
          <w:trHeight w:val="438"/>
        </w:trPr>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序号</w:t>
            </w:r>
          </w:p>
        </w:tc>
        <w:tc>
          <w:tcPr>
            <w:tcW w:w="2325" w:type="dxa"/>
            <w:shd w:val="clear" w:color="auto" w:fill="auto"/>
            <w:vAlign w:val="center"/>
          </w:tcPr>
          <w:p w:rsidR="008137A0" w:rsidRDefault="00FB20D7">
            <w:pPr>
              <w:spacing w:line="360" w:lineRule="auto"/>
              <w:ind w:firstLineChars="200" w:firstLine="420"/>
              <w:jc w:val="center"/>
              <w:rPr>
                <w:rFonts w:ascii="宋体" w:eastAsia="宋体" w:hAnsi="宋体" w:cs="宋体"/>
                <w:szCs w:val="21"/>
              </w:rPr>
            </w:pPr>
            <w:r>
              <w:rPr>
                <w:rFonts w:ascii="宋体" w:eastAsia="宋体" w:hAnsi="宋体" w:cs="宋体" w:hint="eastAsia"/>
                <w:szCs w:val="21"/>
              </w:rPr>
              <w:t>项目名称</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项目编号</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负责人</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项目类别</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所属单位</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“竞争中立”制度的贸易福利效应与中国方案研究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19AGL002</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黄晓凤</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重点项目</w:t>
            </w:r>
          </w:p>
        </w:tc>
        <w:tc>
          <w:tcPr>
            <w:tcW w:w="1378" w:type="dxa"/>
            <w:shd w:val="clear" w:color="auto" w:fill="auto"/>
            <w:vAlign w:val="center"/>
          </w:tcPr>
          <w:p w:rsidR="008137A0" w:rsidRDefault="00FB20D7">
            <w:pPr>
              <w:spacing w:line="360" w:lineRule="auto"/>
              <w:ind w:firstLineChars="100" w:firstLine="210"/>
              <w:rPr>
                <w:rFonts w:ascii="宋体" w:eastAsia="宋体" w:hAnsi="宋体" w:cs="宋体"/>
                <w:szCs w:val="21"/>
              </w:rPr>
            </w:pPr>
            <w:r>
              <w:rPr>
                <w:rFonts w:ascii="宋体" w:eastAsia="宋体" w:hAnsi="宋体" w:cs="宋体" w:hint="eastAsia"/>
                <w:szCs w:val="21"/>
              </w:rPr>
              <w:t>经济学院</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2</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大数据驱动下中国地方金融风险监测与防控研究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19AJY027</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蔡卫星</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重点项目</w:t>
            </w:r>
          </w:p>
        </w:tc>
        <w:tc>
          <w:tcPr>
            <w:tcW w:w="1378" w:type="dxa"/>
            <w:shd w:val="clear" w:color="auto" w:fill="auto"/>
            <w:vAlign w:val="center"/>
          </w:tcPr>
          <w:p w:rsidR="008137A0" w:rsidRDefault="00FB20D7">
            <w:pPr>
              <w:spacing w:line="360" w:lineRule="auto"/>
              <w:ind w:firstLineChars="100" w:firstLine="210"/>
              <w:rPr>
                <w:rFonts w:ascii="宋体" w:eastAsia="宋体" w:hAnsi="宋体" w:cs="宋体"/>
                <w:szCs w:val="21"/>
              </w:rPr>
            </w:pPr>
            <w:r>
              <w:rPr>
                <w:rFonts w:ascii="宋体" w:eastAsia="宋体" w:hAnsi="宋体" w:cs="宋体" w:hint="eastAsia"/>
                <w:szCs w:val="21"/>
              </w:rPr>
              <w:t>金融学院</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3</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R&amp;D核算理论、方法与实务衔接的体系化研究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19BTJ001</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林洪</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一般项目</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国民经济研究中心</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4</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粤港澳大湾区人口流动及空间结构动态优化研究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19CRK022</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王</w:t>
            </w:r>
            <w:proofErr w:type="gramStart"/>
            <w:r>
              <w:rPr>
                <w:rFonts w:ascii="宋体" w:eastAsia="宋体" w:hAnsi="宋体" w:cs="宋体" w:hint="eastAsia"/>
                <w:szCs w:val="21"/>
              </w:rPr>
              <w:t>莹莹</w:t>
            </w:r>
            <w:proofErr w:type="gramEnd"/>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青年项目</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国民经济研究中心</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5</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房价泡沫空间溢出对区域金融风险的影响机制和防范研究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19BJY244</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郭文伟</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一般项目</w:t>
            </w:r>
          </w:p>
        </w:tc>
        <w:tc>
          <w:tcPr>
            <w:tcW w:w="1378" w:type="dxa"/>
            <w:shd w:val="clear" w:color="auto" w:fill="auto"/>
            <w:vAlign w:val="center"/>
          </w:tcPr>
          <w:p w:rsidR="008137A0" w:rsidRDefault="00FB20D7">
            <w:pPr>
              <w:spacing w:line="360" w:lineRule="auto"/>
              <w:ind w:firstLineChars="100" w:firstLine="210"/>
              <w:rPr>
                <w:rFonts w:ascii="宋体" w:eastAsia="宋体" w:hAnsi="宋体" w:cs="宋体"/>
                <w:szCs w:val="21"/>
              </w:rPr>
            </w:pPr>
            <w:r>
              <w:rPr>
                <w:rFonts w:ascii="宋体" w:eastAsia="宋体" w:hAnsi="宋体" w:cs="宋体" w:hint="eastAsia"/>
                <w:szCs w:val="21"/>
              </w:rPr>
              <w:t>金融学院</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6</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粤港澳大湾区统一市场建设法律制度研究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19BFX160</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钟立国</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一般项目</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法学院</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7</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正当法律程序视野下的监察调查措施研究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19BFX106</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邓立军</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一般项目</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法治与经济发展研究所</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8</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计算社会科学的解释研究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19BZX033</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袁继红</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一般项目</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马克思主义学</w:t>
            </w:r>
            <w:r>
              <w:rPr>
                <w:rFonts w:ascii="宋体" w:eastAsia="宋体" w:hAnsi="宋体" w:cs="宋体" w:hint="eastAsia"/>
                <w:szCs w:val="21"/>
              </w:rPr>
              <w:lastRenderedPageBreak/>
              <w:t>院</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lastRenderedPageBreak/>
              <w:t>9</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新中国初期大众媒介与基层社会整合研究（1949—1966）</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19CXW005</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proofErr w:type="gramStart"/>
            <w:r>
              <w:rPr>
                <w:rFonts w:ascii="宋体" w:eastAsia="宋体" w:hAnsi="宋体" w:cs="宋体" w:hint="eastAsia"/>
                <w:szCs w:val="21"/>
              </w:rPr>
              <w:t>朱戈</w:t>
            </w:r>
            <w:proofErr w:type="gramEnd"/>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青年项目</w:t>
            </w:r>
          </w:p>
        </w:tc>
        <w:tc>
          <w:tcPr>
            <w:tcW w:w="1378"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人文与传播学院</w:t>
            </w:r>
          </w:p>
        </w:tc>
      </w:tr>
      <w:tr w:rsidR="008137A0">
        <w:tc>
          <w:tcPr>
            <w:tcW w:w="779"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10</w:t>
            </w:r>
          </w:p>
        </w:tc>
        <w:tc>
          <w:tcPr>
            <w:tcW w:w="232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华兹生汉语古籍译介模式、传播与影响研究</w:t>
            </w:r>
          </w:p>
        </w:tc>
        <w:tc>
          <w:tcPr>
            <w:tcW w:w="1396"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19CYY025</w:t>
            </w:r>
          </w:p>
        </w:tc>
        <w:tc>
          <w:tcPr>
            <w:tcW w:w="1080"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林嘉新</w:t>
            </w:r>
          </w:p>
        </w:tc>
        <w:tc>
          <w:tcPr>
            <w:tcW w:w="1215" w:type="dxa"/>
            <w:shd w:val="clear" w:color="auto" w:fill="auto"/>
            <w:vAlign w:val="center"/>
          </w:tcPr>
          <w:p w:rsidR="008137A0" w:rsidRDefault="00FB20D7">
            <w:pPr>
              <w:spacing w:line="360" w:lineRule="auto"/>
              <w:jc w:val="center"/>
              <w:rPr>
                <w:rFonts w:ascii="宋体" w:eastAsia="宋体" w:hAnsi="宋体" w:cs="宋体"/>
                <w:szCs w:val="21"/>
              </w:rPr>
            </w:pPr>
            <w:r>
              <w:rPr>
                <w:rFonts w:ascii="宋体" w:eastAsia="宋体" w:hAnsi="宋体" w:cs="宋体" w:hint="eastAsia"/>
                <w:szCs w:val="21"/>
              </w:rPr>
              <w:t>青年项目</w:t>
            </w:r>
          </w:p>
        </w:tc>
        <w:tc>
          <w:tcPr>
            <w:tcW w:w="1378" w:type="dxa"/>
            <w:shd w:val="clear" w:color="auto" w:fill="auto"/>
            <w:vAlign w:val="center"/>
          </w:tcPr>
          <w:p w:rsidR="008137A0" w:rsidRDefault="00FB20D7">
            <w:pPr>
              <w:spacing w:line="360" w:lineRule="auto"/>
              <w:ind w:firstLineChars="100" w:firstLine="210"/>
              <w:rPr>
                <w:rFonts w:ascii="宋体" w:eastAsia="宋体" w:hAnsi="宋体" w:cs="宋体"/>
                <w:szCs w:val="21"/>
              </w:rPr>
            </w:pPr>
            <w:r>
              <w:rPr>
                <w:rFonts w:ascii="宋体" w:eastAsia="宋体" w:hAnsi="宋体" w:cs="宋体" w:hint="eastAsia"/>
                <w:szCs w:val="21"/>
              </w:rPr>
              <w:t>外国语学院</w:t>
            </w:r>
          </w:p>
        </w:tc>
      </w:tr>
    </w:tbl>
    <w:p w:rsidR="008137A0" w:rsidRDefault="008137A0">
      <w:pPr>
        <w:spacing w:line="360" w:lineRule="auto"/>
        <w:rPr>
          <w:rFonts w:ascii="宋体" w:eastAsia="宋体" w:hAnsi="宋体" w:cs="宋体"/>
          <w:sz w:val="24"/>
          <w:szCs w:val="24"/>
        </w:rPr>
      </w:pPr>
    </w:p>
    <w:p w:rsidR="008137A0" w:rsidRDefault="00FB20D7" w:rsidP="003A640D">
      <w:pPr>
        <w:spacing w:line="360" w:lineRule="auto"/>
        <w:ind w:firstLineChars="2800" w:firstLine="6720"/>
        <w:jc w:val="right"/>
        <w:rPr>
          <w:rFonts w:ascii="宋体" w:eastAsia="宋体" w:hAnsi="宋体" w:cs="宋体"/>
          <w:sz w:val="24"/>
          <w:szCs w:val="24"/>
        </w:rPr>
      </w:pPr>
      <w:r>
        <w:rPr>
          <w:rFonts w:ascii="宋体" w:eastAsia="宋体" w:hAnsi="宋体" w:cs="宋体" w:hint="eastAsia"/>
          <w:sz w:val="24"/>
          <w:szCs w:val="24"/>
        </w:rPr>
        <w:t>来源:科研处</w:t>
      </w:r>
    </w:p>
    <w:p w:rsidR="003A640D" w:rsidRPr="003A640D" w:rsidRDefault="003A640D" w:rsidP="003A640D">
      <w:pPr>
        <w:spacing w:line="360" w:lineRule="auto"/>
        <w:ind w:firstLineChars="2800" w:firstLine="6720"/>
        <w:jc w:val="right"/>
        <w:rPr>
          <w:rFonts w:ascii="宋体" w:eastAsia="宋体" w:hAnsi="宋体" w:cs="宋体"/>
          <w:sz w:val="24"/>
          <w:szCs w:val="24"/>
        </w:rPr>
      </w:pPr>
    </w:p>
    <w:p w:rsidR="008137A0" w:rsidRDefault="00FB20D7">
      <w:pPr>
        <w:pStyle w:val="2"/>
      </w:pPr>
      <w:bookmarkStart w:id="21" w:name="_Toc24537"/>
      <w:bookmarkStart w:id="22" w:name="_Toc23951090"/>
      <w:r>
        <w:rPr>
          <w:rFonts w:hint="eastAsia"/>
        </w:rPr>
        <w:t>我校获</w:t>
      </w:r>
      <w:r>
        <w:rPr>
          <w:rFonts w:hint="eastAsia"/>
        </w:rPr>
        <w:t>12</w:t>
      </w:r>
      <w:r>
        <w:rPr>
          <w:rFonts w:hint="eastAsia"/>
        </w:rPr>
        <w:t>项</w:t>
      </w:r>
      <w:r>
        <w:rPr>
          <w:rFonts w:hint="eastAsia"/>
        </w:rPr>
        <w:t>2019</w:t>
      </w:r>
      <w:r>
        <w:rPr>
          <w:rFonts w:hint="eastAsia"/>
        </w:rPr>
        <w:t>年度国家自然科学基金项目立项</w:t>
      </w:r>
      <w:bookmarkEnd w:id="21"/>
      <w:bookmarkEnd w:id="22"/>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9月</w:t>
      </w:r>
      <w:r>
        <w:rPr>
          <w:rFonts w:ascii="宋体" w:eastAsia="宋体" w:hAnsi="宋体" w:cs="宋体"/>
          <w:sz w:val="24"/>
          <w:szCs w:val="24"/>
        </w:rPr>
        <w:t>，国家自然科学基金委公布了2019年度国家自然科学基金项目评审结果，我校共有12个项目获得立项，其中青年</w:t>
      </w:r>
      <w:proofErr w:type="gramStart"/>
      <w:r>
        <w:rPr>
          <w:rFonts w:ascii="宋体" w:eastAsia="宋体" w:hAnsi="宋体" w:cs="宋体"/>
          <w:sz w:val="24"/>
          <w:szCs w:val="24"/>
        </w:rPr>
        <w:t>科学基项目</w:t>
      </w:r>
      <w:proofErr w:type="gramEnd"/>
      <w:r>
        <w:rPr>
          <w:rFonts w:ascii="宋体" w:eastAsia="宋体" w:hAnsi="宋体" w:cs="宋体"/>
          <w:sz w:val="24"/>
          <w:szCs w:val="24"/>
        </w:rPr>
        <w:t>10项，面上项目2项，立项数突破两位数，创历年新高。</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本次我校共申报92项，立项率为13%，较去年提高4个百分点。</w:t>
      </w:r>
    </w:p>
    <w:p w:rsidR="008137A0" w:rsidRDefault="00FB20D7">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我校立项情况如下：</w:t>
      </w:r>
    </w:p>
    <w:tbl>
      <w:tblPr>
        <w:tblpPr w:leftFromText="180" w:rightFromText="180" w:vertAnchor="text" w:horzAnchor="page" w:tblpX="1919" w:tblpY="467"/>
        <w:tblOverlap w:val="never"/>
        <w:tblW w:w="86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660"/>
        <w:gridCol w:w="1065"/>
        <w:gridCol w:w="1665"/>
        <w:gridCol w:w="3750"/>
        <w:gridCol w:w="1485"/>
      </w:tblGrid>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负责人</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二级单位</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项目名称</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类别</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李林木</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广东地方公共财政研究中心</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企业税收遵从风险管理的双重效应识别与政策工具优化</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面上项目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黄金波</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金融学院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基于资产价格隐含信息的最优资产配置与风险管理</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面上项目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李瑞敬</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统计与数学学院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G-布朗运动驱动的随机系统最优控制问题研究</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proofErr w:type="gramStart"/>
            <w:r>
              <w:rPr>
                <w:rFonts w:ascii="宋体" w:eastAsia="宋体" w:hAnsi="宋体" w:cs="宋体" w:hint="eastAsia"/>
                <w:sz w:val="24"/>
                <w:szCs w:val="24"/>
              </w:rPr>
              <w:t>刘培江</w:t>
            </w:r>
            <w:proofErr w:type="gramEnd"/>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统计与数学学院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环状RNA在基因表达调控过程中作用的理论探索</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5</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古勇毅</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统计与数学学院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代数微分方程的亚</w:t>
            </w:r>
            <w:proofErr w:type="gramStart"/>
            <w:r>
              <w:rPr>
                <w:rFonts w:ascii="宋体" w:eastAsia="宋体" w:hAnsi="宋体" w:cs="宋体" w:hint="eastAsia"/>
                <w:sz w:val="24"/>
                <w:szCs w:val="24"/>
              </w:rPr>
              <w:t>纯解表示</w:t>
            </w:r>
            <w:proofErr w:type="gramEnd"/>
            <w:r>
              <w:rPr>
                <w:rFonts w:ascii="宋体" w:eastAsia="宋体" w:hAnsi="宋体" w:cs="宋体" w:hint="eastAsia"/>
                <w:sz w:val="24"/>
                <w:szCs w:val="24"/>
              </w:rPr>
              <w:t>及其应用</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6</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徐晓琳</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统计与数学学院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多</w:t>
            </w:r>
            <w:proofErr w:type="gramStart"/>
            <w:r>
              <w:rPr>
                <w:rFonts w:ascii="宋体" w:eastAsia="宋体" w:hAnsi="宋体" w:cs="宋体" w:hint="eastAsia"/>
                <w:sz w:val="24"/>
                <w:szCs w:val="24"/>
              </w:rPr>
              <w:t>源数据</w:t>
            </w:r>
            <w:proofErr w:type="gramEnd"/>
            <w:r>
              <w:rPr>
                <w:rFonts w:ascii="宋体" w:eastAsia="宋体" w:hAnsi="宋体" w:cs="宋体" w:hint="eastAsia"/>
                <w:sz w:val="24"/>
                <w:szCs w:val="24"/>
              </w:rPr>
              <w:t>判别特征学习的结构化自编码方法</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7</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程子烨</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地理与旅游学院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柴达木盆地蒸发盐中生物分子的保存及天体生物学意义</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8</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周锋</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信息学院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数据驱动的非平稳</w:t>
            </w:r>
            <w:proofErr w:type="gramStart"/>
            <w:r>
              <w:rPr>
                <w:rFonts w:ascii="宋体" w:eastAsia="宋体" w:hAnsi="宋体" w:cs="宋体" w:hint="eastAsia"/>
                <w:sz w:val="24"/>
                <w:szCs w:val="24"/>
              </w:rPr>
              <w:t>信号时频算法</w:t>
            </w:r>
            <w:proofErr w:type="gramEnd"/>
            <w:r>
              <w:rPr>
                <w:rFonts w:ascii="宋体" w:eastAsia="宋体" w:hAnsi="宋体" w:cs="宋体" w:hint="eastAsia"/>
                <w:sz w:val="24"/>
                <w:szCs w:val="24"/>
              </w:rPr>
              <w:t>研究及应用</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9</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查理思</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公共管理学院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基于仰</w:t>
            </w:r>
            <w:proofErr w:type="gramStart"/>
            <w:r>
              <w:rPr>
                <w:rFonts w:ascii="宋体" w:eastAsia="宋体" w:hAnsi="宋体" w:cs="宋体" w:hint="eastAsia"/>
                <w:sz w:val="24"/>
                <w:szCs w:val="24"/>
              </w:rPr>
              <w:t>韶</w:t>
            </w:r>
            <w:proofErr w:type="gramEnd"/>
            <w:r>
              <w:rPr>
                <w:rFonts w:ascii="宋体" w:eastAsia="宋体" w:hAnsi="宋体" w:cs="宋体" w:hint="eastAsia"/>
                <w:sz w:val="24"/>
                <w:szCs w:val="24"/>
              </w:rPr>
              <w:t>遗址古耕层土壤特征的原始农耕文化研究</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10</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proofErr w:type="gramStart"/>
            <w:r>
              <w:rPr>
                <w:rFonts w:ascii="宋体" w:eastAsia="宋体" w:hAnsi="宋体" w:cs="宋体" w:hint="eastAsia"/>
                <w:sz w:val="24"/>
                <w:szCs w:val="24"/>
              </w:rPr>
              <w:t>刘盛宇</w:t>
            </w:r>
            <w:proofErr w:type="gramEnd"/>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金融学院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中国制造业企业资本错配研究：事实、成因与优化</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rPr>
          <w:trHeight w:val="765"/>
        </w:trPr>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11</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proofErr w:type="gramStart"/>
            <w:r>
              <w:rPr>
                <w:rFonts w:ascii="宋体" w:eastAsia="宋体" w:hAnsi="宋体" w:cs="宋体" w:hint="eastAsia"/>
                <w:sz w:val="24"/>
                <w:szCs w:val="24"/>
              </w:rPr>
              <w:t>吴坤津</w:t>
            </w:r>
            <w:proofErr w:type="gramEnd"/>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工商管理学院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阳儒阴法：家长式人力资源管理对员工工作结果的多路径影响研究</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r w:rsidR="008137A0">
        <w:trPr>
          <w:trHeight w:val="765"/>
        </w:trPr>
        <w:tc>
          <w:tcPr>
            <w:tcW w:w="66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12</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施赟</w:t>
            </w:r>
          </w:p>
        </w:tc>
        <w:tc>
          <w:tcPr>
            <w:tcW w:w="16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会计学院</w:t>
            </w:r>
          </w:p>
        </w:tc>
        <w:tc>
          <w:tcPr>
            <w:tcW w:w="375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中国上市公司财务报告内控缺陷的认定标准及实施效果研究</w:t>
            </w:r>
          </w:p>
        </w:tc>
        <w:tc>
          <w:tcPr>
            <w:tcW w:w="148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jc w:val="center"/>
              <w:rPr>
                <w:rFonts w:ascii="宋体" w:eastAsia="宋体" w:hAnsi="宋体" w:cs="宋体"/>
                <w:sz w:val="24"/>
                <w:szCs w:val="24"/>
              </w:rPr>
            </w:pPr>
            <w:r>
              <w:rPr>
                <w:rFonts w:ascii="宋体" w:eastAsia="宋体" w:hAnsi="宋体" w:cs="宋体" w:hint="eastAsia"/>
                <w:sz w:val="24"/>
                <w:szCs w:val="24"/>
              </w:rPr>
              <w:t>青年科学基金项目</w:t>
            </w:r>
          </w:p>
        </w:tc>
      </w:tr>
    </w:tbl>
    <w:p w:rsidR="008137A0" w:rsidRDefault="008137A0">
      <w:pPr>
        <w:spacing w:line="360" w:lineRule="auto"/>
        <w:ind w:firstLineChars="200" w:firstLine="480"/>
        <w:jc w:val="right"/>
        <w:rPr>
          <w:rFonts w:ascii="宋体" w:eastAsia="宋体" w:hAnsi="宋体" w:cs="宋体"/>
          <w:sz w:val="24"/>
          <w:szCs w:val="24"/>
        </w:rPr>
      </w:pPr>
    </w:p>
    <w:p w:rsidR="008137A0" w:rsidRDefault="00FB20D7">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来源:科研处</w:t>
      </w:r>
      <w:bookmarkStart w:id="23" w:name="_Toc27193"/>
    </w:p>
    <w:p w:rsidR="008137A0" w:rsidRDefault="008137A0">
      <w:pPr>
        <w:spacing w:line="360" w:lineRule="auto"/>
        <w:ind w:firstLineChars="200" w:firstLine="480"/>
        <w:jc w:val="right"/>
        <w:rPr>
          <w:rFonts w:ascii="宋体" w:eastAsia="宋体" w:hAnsi="宋体" w:cs="宋体"/>
          <w:sz w:val="24"/>
          <w:szCs w:val="24"/>
        </w:rPr>
      </w:pPr>
    </w:p>
    <w:p w:rsidR="008137A0" w:rsidRDefault="00FB20D7">
      <w:pPr>
        <w:pStyle w:val="2"/>
      </w:pPr>
      <w:bookmarkStart w:id="24" w:name="_Toc23951091"/>
      <w:r>
        <w:t>杜承铭教授主持的教育部哲学社会科学研究重大课题攻关项目顺利结项</w:t>
      </w:r>
      <w:bookmarkEnd w:id="23"/>
      <w:bookmarkEnd w:id="24"/>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8月21日，教育部社会科学司公布了教育部哲学社会科学研究重大课题攻关</w:t>
      </w:r>
      <w:proofErr w:type="gramStart"/>
      <w:r>
        <w:rPr>
          <w:rFonts w:ascii="宋体" w:eastAsia="宋体" w:hAnsi="宋体" w:cs="宋体"/>
          <w:sz w:val="24"/>
          <w:szCs w:val="24"/>
        </w:rPr>
        <w:t>项目结项情况</w:t>
      </w:r>
      <w:proofErr w:type="gramEnd"/>
      <w:r>
        <w:rPr>
          <w:rFonts w:ascii="宋体" w:eastAsia="宋体" w:hAnsi="宋体" w:cs="宋体"/>
          <w:sz w:val="24"/>
          <w:szCs w:val="24"/>
        </w:rPr>
        <w:t>，我校法学院杜承铭教授主持的2015年教育部哲学社会科学研究重大课题攻关项目：《创新法治人才培养机制研究》（批准号：15JZD008）通过专家鉴定，最终成果列入重大攻关项目成果出版计划。</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该课题按计划完成，最终成果是50万字专著和10余万</w:t>
      </w:r>
      <w:proofErr w:type="gramStart"/>
      <w:r>
        <w:rPr>
          <w:rFonts w:ascii="宋体" w:eastAsia="宋体" w:hAnsi="宋体" w:cs="宋体"/>
          <w:sz w:val="24"/>
          <w:szCs w:val="24"/>
        </w:rPr>
        <w:t>字咨询</w:t>
      </w:r>
      <w:proofErr w:type="gramEnd"/>
      <w:r>
        <w:rPr>
          <w:rFonts w:ascii="宋体" w:eastAsia="宋体" w:hAnsi="宋体" w:cs="宋体"/>
          <w:sz w:val="24"/>
          <w:szCs w:val="24"/>
        </w:rPr>
        <w:t>报告， 鉴定专家认为，该研究成果的学术价值在于理论上完善了中国特色社会主义法治人才教育培养的路径和体系，有助于推进全国依法治国新时代法学教育理</w:t>
      </w:r>
      <w:r>
        <w:rPr>
          <w:rFonts w:ascii="宋体" w:eastAsia="宋体" w:hAnsi="宋体" w:cs="宋体"/>
          <w:sz w:val="24"/>
          <w:szCs w:val="24"/>
        </w:rPr>
        <w:lastRenderedPageBreak/>
        <w:t>念的变革和创新。成果的一些观点和建议已经转化为有关部门的正式文件，为我国高校法治人才教育培养工作做出了贡献。</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这是我校第一个获得教育部哲学社会科学研究重大课题攻关项目立项并顺利</w:t>
      </w:r>
      <w:proofErr w:type="gramStart"/>
      <w:r>
        <w:rPr>
          <w:rFonts w:ascii="宋体" w:eastAsia="宋体" w:hAnsi="宋体" w:cs="宋体"/>
          <w:sz w:val="24"/>
          <w:szCs w:val="24"/>
        </w:rPr>
        <w:t>通过结项的</w:t>
      </w:r>
      <w:proofErr w:type="gramEnd"/>
      <w:r>
        <w:rPr>
          <w:rFonts w:ascii="宋体" w:eastAsia="宋体" w:hAnsi="宋体" w:cs="宋体"/>
          <w:sz w:val="24"/>
          <w:szCs w:val="24"/>
        </w:rPr>
        <w:t>项目，实现我校重大项目立项</w:t>
      </w:r>
      <w:proofErr w:type="gramStart"/>
      <w:r>
        <w:rPr>
          <w:rFonts w:ascii="宋体" w:eastAsia="宋体" w:hAnsi="宋体" w:cs="宋体"/>
          <w:sz w:val="24"/>
          <w:szCs w:val="24"/>
        </w:rPr>
        <w:t>结项双</w:t>
      </w:r>
      <w:proofErr w:type="gramEnd"/>
      <w:r>
        <w:rPr>
          <w:rFonts w:ascii="宋体" w:eastAsia="宋体" w:hAnsi="宋体" w:cs="宋体"/>
          <w:sz w:val="24"/>
          <w:szCs w:val="24"/>
        </w:rPr>
        <w:t>“第一”。</w:t>
      </w:r>
    </w:p>
    <w:p w:rsidR="008137A0" w:rsidRDefault="008137A0"/>
    <w:p w:rsidR="008137A0" w:rsidRDefault="00FB20D7">
      <w:pPr>
        <w:spacing w:line="360" w:lineRule="auto"/>
        <w:jc w:val="right"/>
        <w:rPr>
          <w:rFonts w:ascii="宋体" w:eastAsia="宋体" w:hAnsi="宋体" w:cs="宋体"/>
          <w:sz w:val="24"/>
          <w:szCs w:val="24"/>
        </w:rPr>
      </w:pPr>
      <w:r>
        <w:rPr>
          <w:rFonts w:ascii="宋体" w:eastAsia="宋体" w:hAnsi="宋体" w:cs="宋体" w:hint="eastAsia"/>
          <w:sz w:val="24"/>
          <w:szCs w:val="24"/>
        </w:rPr>
        <w:t>来源:科研处</w:t>
      </w:r>
    </w:p>
    <w:p w:rsidR="008137A0" w:rsidRDefault="008137A0">
      <w:pPr>
        <w:spacing w:line="360" w:lineRule="auto"/>
        <w:jc w:val="right"/>
        <w:rPr>
          <w:rFonts w:ascii="宋体" w:eastAsia="宋体" w:hAnsi="宋体" w:cs="宋体"/>
          <w:sz w:val="24"/>
          <w:szCs w:val="24"/>
        </w:rPr>
      </w:pPr>
    </w:p>
    <w:p w:rsidR="008137A0" w:rsidRDefault="00FB20D7">
      <w:pPr>
        <w:pStyle w:val="2"/>
      </w:pPr>
      <w:bookmarkStart w:id="25" w:name="_Toc8437"/>
      <w:bookmarkStart w:id="26" w:name="_Toc23951092"/>
      <w:r>
        <w:t>我校获</w:t>
      </w:r>
      <w:r>
        <w:t>3</w:t>
      </w:r>
      <w:r>
        <w:t>项</w:t>
      </w:r>
      <w:r>
        <w:t>2019</w:t>
      </w:r>
      <w:r>
        <w:t>年国家社科基金后期资助项目立项</w:t>
      </w:r>
      <w:bookmarkEnd w:id="25"/>
      <w:bookmarkEnd w:id="26"/>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hint="eastAsia"/>
          <w:sz w:val="24"/>
          <w:szCs w:val="24"/>
        </w:rPr>
        <w:t>10月</w:t>
      </w:r>
      <w:r>
        <w:rPr>
          <w:rFonts w:ascii="宋体" w:eastAsia="宋体" w:hAnsi="宋体" w:cs="宋体"/>
          <w:sz w:val="24"/>
          <w:szCs w:val="24"/>
        </w:rPr>
        <w:t>，全国哲学社会科学工作办公室公布了2019年国家社科基金后期资助项目评审结果，我校3个项目获得立项。</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国家社科基金后期资助项目一年受理一次，国家社科基金26个学科均可申报，重点支持文史哲等基础学科和社会科学各学科的基础性研究。本次国家社科基金后期资助项目全国共立项1008项。</w:t>
      </w:r>
    </w:p>
    <w:p w:rsidR="008137A0" w:rsidRDefault="00FB20D7">
      <w:pPr>
        <w:spacing w:line="360" w:lineRule="auto"/>
        <w:ind w:right="240"/>
        <w:rPr>
          <w:rFonts w:ascii="宋体" w:eastAsia="宋体" w:hAnsi="宋体" w:cs="宋体"/>
          <w:sz w:val="24"/>
          <w:szCs w:val="24"/>
        </w:rPr>
      </w:pPr>
      <w:r>
        <w:rPr>
          <w:rFonts w:ascii="宋体" w:eastAsia="宋体" w:hAnsi="宋体" w:cs="宋体"/>
          <w:sz w:val="24"/>
          <w:szCs w:val="24"/>
        </w:rPr>
        <w:t xml:space="preserve"> 我校立项名单如下：</w:t>
      </w:r>
    </w:p>
    <w:tbl>
      <w:tblPr>
        <w:tblW w:w="823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86"/>
        <w:gridCol w:w="983"/>
        <w:gridCol w:w="1617"/>
        <w:gridCol w:w="3431"/>
        <w:gridCol w:w="1416"/>
      </w:tblGrid>
      <w:tr w:rsidR="008137A0">
        <w:tc>
          <w:tcPr>
            <w:tcW w:w="78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序号</w:t>
            </w:r>
          </w:p>
        </w:tc>
        <w:tc>
          <w:tcPr>
            <w:tcW w:w="983"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姓名</w:t>
            </w:r>
          </w:p>
        </w:tc>
        <w:tc>
          <w:tcPr>
            <w:tcW w:w="1617"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所在学院</w:t>
            </w:r>
          </w:p>
        </w:tc>
        <w:tc>
          <w:tcPr>
            <w:tcW w:w="3431" w:type="dxa"/>
            <w:shd w:val="clear" w:color="auto" w:fill="auto"/>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szCs w:val="21"/>
              </w:rPr>
              <w:t>项目名称</w:t>
            </w:r>
          </w:p>
        </w:tc>
        <w:tc>
          <w:tcPr>
            <w:tcW w:w="141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项目类别</w:t>
            </w:r>
          </w:p>
        </w:tc>
      </w:tr>
      <w:tr w:rsidR="008137A0">
        <w:tc>
          <w:tcPr>
            <w:tcW w:w="78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1</w:t>
            </w:r>
          </w:p>
        </w:tc>
        <w:tc>
          <w:tcPr>
            <w:tcW w:w="983"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刘湘云</w:t>
            </w:r>
          </w:p>
        </w:tc>
        <w:tc>
          <w:tcPr>
            <w:tcW w:w="1617"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创业教育学院</w:t>
            </w:r>
          </w:p>
        </w:tc>
        <w:tc>
          <w:tcPr>
            <w:tcW w:w="3431"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科技金融与高新技术产业协同演化机理、模式及效应研究</w:t>
            </w:r>
          </w:p>
        </w:tc>
        <w:tc>
          <w:tcPr>
            <w:tcW w:w="141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一般项目</w:t>
            </w:r>
          </w:p>
        </w:tc>
      </w:tr>
      <w:tr w:rsidR="008137A0">
        <w:tc>
          <w:tcPr>
            <w:tcW w:w="78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2</w:t>
            </w:r>
          </w:p>
        </w:tc>
        <w:tc>
          <w:tcPr>
            <w:tcW w:w="983"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陈蔼祥</w:t>
            </w:r>
          </w:p>
        </w:tc>
        <w:tc>
          <w:tcPr>
            <w:tcW w:w="1617"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统计与数学学院</w:t>
            </w:r>
          </w:p>
        </w:tc>
        <w:tc>
          <w:tcPr>
            <w:tcW w:w="3431"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统计视角下的深度学习技术研究</w:t>
            </w:r>
          </w:p>
        </w:tc>
        <w:tc>
          <w:tcPr>
            <w:tcW w:w="141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一般项目</w:t>
            </w:r>
          </w:p>
        </w:tc>
      </w:tr>
      <w:tr w:rsidR="008137A0">
        <w:tc>
          <w:tcPr>
            <w:tcW w:w="78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3</w:t>
            </w:r>
          </w:p>
        </w:tc>
        <w:tc>
          <w:tcPr>
            <w:tcW w:w="983"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廖志伟</w:t>
            </w:r>
          </w:p>
        </w:tc>
        <w:tc>
          <w:tcPr>
            <w:tcW w:w="1617"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马克思主义学院</w:t>
            </w:r>
          </w:p>
        </w:tc>
        <w:tc>
          <w:tcPr>
            <w:tcW w:w="3431"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皇朝体制与军事变革：</w:t>
            </w:r>
            <w:proofErr w:type="gramStart"/>
            <w:r>
              <w:rPr>
                <w:rFonts w:ascii="宋体" w:eastAsia="宋体" w:hAnsi="宋体" w:cs="宋体"/>
                <w:szCs w:val="21"/>
              </w:rPr>
              <w:t>晚晴武科举</w:t>
            </w:r>
            <w:proofErr w:type="gramEnd"/>
            <w:r>
              <w:rPr>
                <w:rFonts w:ascii="宋体" w:eastAsia="宋体" w:hAnsi="宋体" w:cs="宋体"/>
                <w:szCs w:val="21"/>
              </w:rPr>
              <w:t>改制研究</w:t>
            </w:r>
          </w:p>
        </w:tc>
        <w:tc>
          <w:tcPr>
            <w:tcW w:w="1416" w:type="dxa"/>
            <w:shd w:val="clear" w:color="auto" w:fill="auto"/>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szCs w:val="21"/>
              </w:rPr>
              <w:t>一般项目</w:t>
            </w:r>
          </w:p>
        </w:tc>
      </w:tr>
    </w:tbl>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 </w:t>
      </w:r>
    </w:p>
    <w:p w:rsidR="008137A0" w:rsidRDefault="00FB20D7">
      <w:pPr>
        <w:spacing w:line="360" w:lineRule="auto"/>
        <w:ind w:right="240" w:firstLineChars="2700" w:firstLine="6480"/>
        <w:rPr>
          <w:rFonts w:ascii="宋体" w:eastAsia="宋体" w:hAnsi="宋体" w:cs="宋体"/>
          <w:sz w:val="24"/>
          <w:szCs w:val="24"/>
        </w:rPr>
      </w:pPr>
      <w:r>
        <w:rPr>
          <w:rFonts w:ascii="宋体" w:eastAsia="宋体" w:hAnsi="宋体" w:cs="宋体" w:hint="eastAsia"/>
          <w:sz w:val="24"/>
          <w:szCs w:val="24"/>
        </w:rPr>
        <w:t>来源:科研处</w:t>
      </w:r>
    </w:p>
    <w:p w:rsidR="008137A0" w:rsidRDefault="008137A0">
      <w:pPr>
        <w:spacing w:line="360" w:lineRule="auto"/>
        <w:ind w:right="240" w:firstLineChars="2800" w:firstLine="6720"/>
        <w:rPr>
          <w:rFonts w:ascii="宋体" w:eastAsia="宋体" w:hAnsi="宋体" w:cs="宋体"/>
          <w:sz w:val="24"/>
          <w:szCs w:val="24"/>
        </w:rPr>
      </w:pPr>
    </w:p>
    <w:p w:rsidR="008137A0" w:rsidRDefault="00FB20D7">
      <w:pPr>
        <w:pStyle w:val="2"/>
      </w:pPr>
      <w:bookmarkStart w:id="27" w:name="_Toc23951093"/>
      <w:r>
        <w:rPr>
          <w:rFonts w:hint="eastAsia"/>
        </w:rPr>
        <w:t>我校获</w:t>
      </w:r>
      <w:r>
        <w:rPr>
          <w:rFonts w:hint="eastAsia"/>
        </w:rPr>
        <w:t>8</w:t>
      </w:r>
      <w:r>
        <w:rPr>
          <w:rFonts w:hint="eastAsia"/>
        </w:rPr>
        <w:t>项</w:t>
      </w:r>
      <w:r>
        <w:rPr>
          <w:rFonts w:hint="eastAsia"/>
        </w:rPr>
        <w:t>2019</w:t>
      </w:r>
      <w:r>
        <w:rPr>
          <w:rFonts w:hint="eastAsia"/>
        </w:rPr>
        <w:t>年省自然科学基金类项目立项</w:t>
      </w:r>
      <w:bookmarkEnd w:id="27"/>
    </w:p>
    <w:p w:rsidR="008137A0" w:rsidRDefault="00BF7EEB">
      <w:pPr>
        <w:spacing w:line="360" w:lineRule="auto"/>
        <w:ind w:right="240" w:firstLineChars="200" w:firstLine="480"/>
        <w:rPr>
          <w:rFonts w:ascii="宋体" w:eastAsia="宋体" w:hAnsi="宋体" w:cs="宋体"/>
          <w:sz w:val="24"/>
          <w:szCs w:val="24"/>
        </w:rPr>
      </w:pPr>
      <w:r>
        <w:rPr>
          <w:rFonts w:ascii="宋体" w:eastAsia="宋体" w:hAnsi="宋体" w:cs="宋体" w:hint="eastAsia"/>
          <w:sz w:val="24"/>
          <w:szCs w:val="24"/>
        </w:rPr>
        <w:t>10月</w:t>
      </w:r>
      <w:r w:rsidR="00FB20D7">
        <w:rPr>
          <w:rFonts w:ascii="宋体" w:eastAsia="宋体" w:hAnsi="宋体" w:cs="宋体"/>
          <w:sz w:val="24"/>
          <w:szCs w:val="24"/>
        </w:rPr>
        <w:t>，广东省基础与应用基础研究基金委员会下发《关于下达2019年度省科技创新战略专项资金（省自然科学基金类）项目计划的通知》。我校获8项2019年省自然科学基金类项目立项。</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我校2019年广东省科技创新战略专项资金（省基础与应用基础研究基金</w:t>
      </w:r>
      <w:r>
        <w:rPr>
          <w:rFonts w:ascii="宋体" w:eastAsia="宋体" w:hAnsi="宋体" w:cs="宋体"/>
          <w:sz w:val="24"/>
          <w:szCs w:val="24"/>
        </w:rPr>
        <w:lastRenderedPageBreak/>
        <w:t>自然科学基金）面上项目一览表</w:t>
      </w:r>
      <w:r>
        <w:rPr>
          <w:rFonts w:ascii="宋体" w:eastAsia="宋体" w:hAnsi="宋体" w:cs="宋体" w:hint="eastAsia"/>
          <w:sz w:val="24"/>
          <w:szCs w:val="24"/>
        </w:rPr>
        <w:t>：</w:t>
      </w:r>
    </w:p>
    <w:tbl>
      <w:tblPr>
        <w:tblpPr w:leftFromText="180" w:rightFromText="180" w:vertAnchor="text" w:horzAnchor="page" w:tblpX="1874" w:tblpY="561"/>
        <w:tblOverlap w:val="never"/>
        <w:tblW w:w="85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10"/>
        <w:gridCol w:w="1545"/>
        <w:gridCol w:w="3765"/>
        <w:gridCol w:w="1065"/>
        <w:gridCol w:w="1380"/>
      </w:tblGrid>
      <w:tr w:rsidR="008137A0">
        <w:tc>
          <w:tcPr>
            <w:tcW w:w="8565" w:type="dxa"/>
            <w:gridSpan w:val="5"/>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我校2019年广东省科技创新战略专项资金（省基础与应用基础研究基金自然科学基金）面上项目一览表</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序号</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项目编号</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项目名称</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负责人</w:t>
            </w:r>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所在单位</w:t>
            </w:r>
          </w:p>
        </w:tc>
      </w:tr>
      <w:tr w:rsidR="008137A0">
        <w:trPr>
          <w:trHeight w:val="1146"/>
        </w:trPr>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1</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2019A1515011797</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面向移动社交网络的多属性匹配数据安全共享的关键技术研究</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温雅敏</w:t>
            </w:r>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统计与数学学院</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2</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2019A1515010502</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农户土地流转行为的空间异质性及影响机制研究：以广东省为例</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朱孟珏</w:t>
            </w:r>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公共管理学院</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3</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2019A1515010705</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基于地表阻力的城市控</w:t>
            </w:r>
            <w:proofErr w:type="gramStart"/>
            <w:r>
              <w:rPr>
                <w:rFonts w:ascii="宋体" w:eastAsia="宋体" w:hAnsi="宋体" w:cs="宋体" w:hint="eastAsia"/>
                <w:szCs w:val="21"/>
              </w:rPr>
              <w:t>规</w:t>
            </w:r>
            <w:proofErr w:type="gramEnd"/>
            <w:r>
              <w:rPr>
                <w:rFonts w:ascii="宋体" w:eastAsia="宋体" w:hAnsi="宋体" w:cs="宋体" w:hint="eastAsia"/>
                <w:szCs w:val="21"/>
              </w:rPr>
              <w:t>通风潜力评价方法研究</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梁颢严</w:t>
            </w:r>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地理与旅游学院</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rPr>
                <w:rFonts w:ascii="宋体" w:eastAsia="宋体" w:hAnsi="宋体" w:cs="宋体"/>
                <w:szCs w:val="21"/>
              </w:rPr>
            </w:pPr>
            <w:r>
              <w:rPr>
                <w:rFonts w:ascii="宋体" w:eastAsia="宋体" w:hAnsi="宋体" w:cs="宋体" w:hint="eastAsia"/>
                <w:szCs w:val="21"/>
              </w:rPr>
              <w:t>4</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2019A1515011885</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平面分段线性微分系统的动力学行为分析</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李时敏</w:t>
            </w:r>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统计与数学学院</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rPr>
                <w:rFonts w:ascii="宋体" w:eastAsia="宋体" w:hAnsi="宋体" w:cs="宋体"/>
                <w:szCs w:val="21"/>
              </w:rPr>
            </w:pPr>
            <w:r>
              <w:rPr>
                <w:rFonts w:ascii="宋体" w:eastAsia="宋体" w:hAnsi="宋体" w:cs="宋体" w:hint="eastAsia"/>
                <w:szCs w:val="21"/>
              </w:rPr>
              <w:t>5</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2019A1515011658</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税收管理、纳税遵从与企业绩效</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李林木</w:t>
            </w:r>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广东地方公共财政研究中心</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rPr>
                <w:rFonts w:ascii="宋体" w:eastAsia="宋体" w:hAnsi="宋体" w:cs="宋体"/>
                <w:szCs w:val="21"/>
              </w:rPr>
            </w:pPr>
            <w:r>
              <w:rPr>
                <w:rFonts w:ascii="宋体" w:eastAsia="宋体" w:hAnsi="宋体" w:cs="宋体" w:hint="eastAsia"/>
                <w:szCs w:val="21"/>
              </w:rPr>
              <w:t>6</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2019A1515010773</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制造业高质量发展背景下企业资本错配及其优化研究</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proofErr w:type="gramStart"/>
            <w:r>
              <w:rPr>
                <w:rFonts w:ascii="宋体" w:eastAsia="宋体" w:hAnsi="宋体" w:cs="宋体" w:hint="eastAsia"/>
                <w:szCs w:val="21"/>
              </w:rPr>
              <w:t>刘盛宇</w:t>
            </w:r>
            <w:proofErr w:type="gramEnd"/>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金融学院</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rPr>
                <w:rFonts w:ascii="宋体" w:eastAsia="宋体" w:hAnsi="宋体" w:cs="宋体"/>
                <w:szCs w:val="21"/>
              </w:rPr>
            </w:pPr>
            <w:r>
              <w:rPr>
                <w:rFonts w:ascii="宋体" w:eastAsia="宋体" w:hAnsi="宋体" w:cs="宋体" w:hint="eastAsia"/>
                <w:szCs w:val="21"/>
              </w:rPr>
              <w:t>7</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2019A1515012149</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广东农业企业生态创新行为向竞争优势转化的机理与效应研究：基于环境规制驱动视角</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proofErr w:type="gramStart"/>
            <w:r>
              <w:rPr>
                <w:rFonts w:ascii="宋体" w:eastAsia="宋体" w:hAnsi="宋体" w:cs="宋体" w:hint="eastAsia"/>
                <w:szCs w:val="21"/>
              </w:rPr>
              <w:t>黄蝶君</w:t>
            </w:r>
            <w:proofErr w:type="gramEnd"/>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rPr>
                <w:rFonts w:ascii="宋体" w:eastAsia="宋体" w:hAnsi="宋体" w:cs="宋体"/>
                <w:szCs w:val="21"/>
              </w:rPr>
            </w:pPr>
            <w:r>
              <w:rPr>
                <w:rFonts w:ascii="宋体" w:eastAsia="宋体" w:hAnsi="宋体" w:cs="宋体" w:hint="eastAsia"/>
                <w:szCs w:val="21"/>
              </w:rPr>
              <w:t>地理与旅游学院</w:t>
            </w:r>
          </w:p>
        </w:tc>
      </w:tr>
      <w:tr w:rsidR="008137A0">
        <w:tc>
          <w:tcPr>
            <w:tcW w:w="81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rPr>
                <w:rFonts w:ascii="宋体" w:eastAsia="宋体" w:hAnsi="宋体" w:cs="宋体"/>
                <w:szCs w:val="21"/>
              </w:rPr>
            </w:pPr>
            <w:r>
              <w:rPr>
                <w:rFonts w:ascii="宋体" w:eastAsia="宋体" w:hAnsi="宋体" w:cs="宋体" w:hint="eastAsia"/>
                <w:szCs w:val="21"/>
              </w:rPr>
              <w:t>8</w:t>
            </w:r>
          </w:p>
        </w:tc>
        <w:tc>
          <w:tcPr>
            <w:tcW w:w="154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right"/>
              <w:rPr>
                <w:rFonts w:ascii="宋体" w:eastAsia="宋体" w:hAnsi="宋体" w:cs="宋体"/>
                <w:szCs w:val="21"/>
              </w:rPr>
            </w:pPr>
            <w:r>
              <w:rPr>
                <w:rFonts w:ascii="宋体" w:eastAsia="宋体" w:hAnsi="宋体" w:cs="宋体" w:hint="eastAsia"/>
                <w:szCs w:val="21"/>
              </w:rPr>
              <w:t>2019A1515011881</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firstLineChars="200" w:firstLine="420"/>
              <w:jc w:val="center"/>
              <w:rPr>
                <w:rFonts w:ascii="宋体" w:eastAsia="宋体" w:hAnsi="宋体" w:cs="宋体"/>
                <w:szCs w:val="21"/>
              </w:rPr>
            </w:pPr>
            <w:r>
              <w:rPr>
                <w:rFonts w:ascii="宋体" w:eastAsia="宋体" w:hAnsi="宋体" w:cs="宋体" w:hint="eastAsia"/>
                <w:szCs w:val="21"/>
              </w:rPr>
              <w:t>高管宏观认知、人力资本配置与企业创新行为——基于MD&amp;A文本信息的经验证据</w:t>
            </w:r>
          </w:p>
        </w:tc>
        <w:tc>
          <w:tcPr>
            <w:tcW w:w="1065"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proofErr w:type="gramStart"/>
            <w:r>
              <w:rPr>
                <w:rFonts w:ascii="宋体" w:eastAsia="宋体" w:hAnsi="宋体" w:cs="宋体" w:hint="eastAsia"/>
                <w:szCs w:val="21"/>
              </w:rPr>
              <w:t>罗勇根</w:t>
            </w:r>
            <w:proofErr w:type="gramEnd"/>
          </w:p>
        </w:tc>
        <w:tc>
          <w:tcPr>
            <w:tcW w:w="1380"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75" w:type="dxa"/>
            </w:tcMar>
            <w:vAlign w:val="center"/>
          </w:tcPr>
          <w:p w:rsidR="008137A0" w:rsidRDefault="00FB20D7">
            <w:pPr>
              <w:spacing w:line="360" w:lineRule="auto"/>
              <w:ind w:right="240"/>
              <w:jc w:val="center"/>
              <w:rPr>
                <w:rFonts w:ascii="宋体" w:eastAsia="宋体" w:hAnsi="宋体" w:cs="宋体"/>
                <w:szCs w:val="21"/>
              </w:rPr>
            </w:pPr>
            <w:r>
              <w:rPr>
                <w:rFonts w:ascii="宋体" w:eastAsia="宋体" w:hAnsi="宋体" w:cs="宋体" w:hint="eastAsia"/>
                <w:szCs w:val="21"/>
              </w:rPr>
              <w:t>会计学院</w:t>
            </w:r>
          </w:p>
        </w:tc>
      </w:tr>
    </w:tbl>
    <w:p w:rsidR="008137A0" w:rsidRDefault="008137A0">
      <w:pPr>
        <w:spacing w:line="360" w:lineRule="auto"/>
        <w:ind w:right="240" w:firstLineChars="200" w:firstLine="480"/>
        <w:rPr>
          <w:rFonts w:ascii="宋体" w:eastAsia="宋体" w:hAnsi="宋体" w:cs="宋体"/>
          <w:sz w:val="24"/>
          <w:szCs w:val="24"/>
        </w:rPr>
      </w:pPr>
    </w:p>
    <w:p w:rsidR="008137A0" w:rsidRPr="003A640D" w:rsidRDefault="00FB20D7" w:rsidP="003A640D">
      <w:pPr>
        <w:spacing w:line="360" w:lineRule="auto"/>
        <w:ind w:right="240" w:firstLineChars="2600" w:firstLine="6240"/>
        <w:rPr>
          <w:rFonts w:ascii="宋体" w:eastAsia="宋体" w:hAnsi="宋体" w:cs="宋体"/>
          <w:sz w:val="24"/>
          <w:szCs w:val="24"/>
        </w:rPr>
      </w:pPr>
      <w:r>
        <w:rPr>
          <w:rFonts w:ascii="宋体" w:eastAsia="宋体" w:hAnsi="宋体" w:cs="宋体" w:hint="eastAsia"/>
          <w:sz w:val="24"/>
          <w:szCs w:val="24"/>
        </w:rPr>
        <w:t>来源:科研处</w:t>
      </w:r>
    </w:p>
    <w:p w:rsidR="008137A0" w:rsidRDefault="00FB20D7">
      <w:pPr>
        <w:pStyle w:val="2"/>
      </w:pPr>
      <w:bookmarkStart w:id="28" w:name="_Toc28121"/>
      <w:bookmarkStart w:id="29" w:name="_Toc23951094"/>
      <w:r>
        <w:lastRenderedPageBreak/>
        <w:t>我校召开</w:t>
      </w:r>
      <w:r>
        <w:t>2020</w:t>
      </w:r>
      <w:r>
        <w:t>年国家社科基金项目申报动员大会暨申报辅导会</w:t>
      </w:r>
      <w:bookmarkEnd w:id="28"/>
      <w:bookmarkEnd w:id="29"/>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9月8日上午，我校国家社科基金项目申报动员大会暨申报辅导会在综合楼408召开。各教学院部科研院长、实体科研机构负责人、科研秘书、无国家项目的博士等近300人参加会议。会议由副校长邹新月主持。</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会上，中山大学的资深专家作国家社科基金项目申报辅导报告，从科研项目概览、申请书撰写、申报项目态度等方面，作深入浅出、系统全面的分析和介绍。专家结合自身经验，着重分享了高质量申请书撰写的几大步骤：一是合理地确定选题，选题要新颖、重要性清楚；二是准确地确定研究内容，研究内容要充实、系统、有创新或特色；三是科学地描述研究方法与路线，需具体、清晰、可行；四是有效地整合科研力量，研究队伍结构合理</w:t>
      </w:r>
      <w:proofErr w:type="gramStart"/>
      <w:r>
        <w:rPr>
          <w:rFonts w:ascii="宋体" w:eastAsia="宋体" w:hAnsi="宋体" w:cs="宋体"/>
          <w:sz w:val="24"/>
          <w:szCs w:val="24"/>
        </w:rPr>
        <w:t>且合作</w:t>
      </w:r>
      <w:proofErr w:type="gramEnd"/>
      <w:r>
        <w:rPr>
          <w:rFonts w:ascii="宋体" w:eastAsia="宋体" w:hAnsi="宋体" w:cs="宋体"/>
          <w:sz w:val="24"/>
          <w:szCs w:val="24"/>
        </w:rPr>
        <w:t>基础良好；五是良好的研究态度，认真、细心、精益求精；六是论证充分、逻辑严谨，特别要注重第一印象：题目，第二印象：首段。报告既有认识高度也有方法技巧，令与会者受益匪浅。</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邹新月作动员讲话，希望老师掌握申报技巧，把握好申报时间，用锲而不舍的精神和积极勤勉的态度提前启动申报，做足准备。</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科研处处长邓世豹介绍了学校的支持措施，鼓励老师再接再厉，争取多立项、多出成果、出高质量成果。</w:t>
      </w:r>
    </w:p>
    <w:p w:rsidR="008137A0" w:rsidRDefault="008137A0">
      <w:pPr>
        <w:spacing w:line="360" w:lineRule="auto"/>
        <w:ind w:firstLineChars="200" w:firstLine="480"/>
        <w:rPr>
          <w:rFonts w:ascii="宋体" w:eastAsia="宋体" w:hAnsi="宋体" w:cs="宋体"/>
          <w:sz w:val="24"/>
          <w:szCs w:val="24"/>
        </w:rPr>
      </w:pPr>
    </w:p>
    <w:p w:rsidR="008137A0" w:rsidRDefault="00FB20D7">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来源:科研处</w:t>
      </w:r>
    </w:p>
    <w:p w:rsidR="008137A0" w:rsidRDefault="008137A0" w:rsidP="003A640D">
      <w:pPr>
        <w:spacing w:line="360" w:lineRule="auto"/>
        <w:ind w:right="480"/>
        <w:rPr>
          <w:rFonts w:ascii="宋体" w:eastAsia="宋体" w:hAnsi="宋体" w:cs="宋体"/>
          <w:sz w:val="24"/>
          <w:szCs w:val="24"/>
        </w:rPr>
      </w:pPr>
    </w:p>
    <w:p w:rsidR="008137A0" w:rsidRDefault="00FB20D7">
      <w:pPr>
        <w:pStyle w:val="2"/>
      </w:pPr>
      <w:bookmarkStart w:id="30" w:name="_Toc7123"/>
      <w:bookmarkStart w:id="31" w:name="_Toc23951095"/>
      <w:r>
        <w:t>我校召开</w:t>
      </w:r>
      <w:r>
        <w:t>2020</w:t>
      </w:r>
      <w:r>
        <w:t>年国家自</w:t>
      </w:r>
      <w:proofErr w:type="gramStart"/>
      <w:r>
        <w:t>科基金</w:t>
      </w:r>
      <w:proofErr w:type="gramEnd"/>
      <w:r>
        <w:t>项目申报动员大会暨申报辅导会</w:t>
      </w:r>
      <w:bookmarkEnd w:id="30"/>
      <w:bookmarkEnd w:id="31"/>
    </w:p>
    <w:p w:rsidR="008137A0" w:rsidRDefault="008137A0">
      <w:pPr>
        <w:spacing w:line="360" w:lineRule="auto"/>
        <w:ind w:right="240" w:firstLineChars="200" w:firstLine="480"/>
        <w:rPr>
          <w:rFonts w:ascii="宋体" w:eastAsia="宋体" w:hAnsi="宋体" w:cs="宋体"/>
          <w:sz w:val="24"/>
          <w:szCs w:val="24"/>
        </w:rPr>
      </w:pP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9月22日上午，我校国家自</w:t>
      </w:r>
      <w:proofErr w:type="gramStart"/>
      <w:r>
        <w:rPr>
          <w:rFonts w:ascii="宋体" w:eastAsia="宋体" w:hAnsi="宋体" w:cs="宋体"/>
          <w:sz w:val="24"/>
          <w:szCs w:val="24"/>
        </w:rPr>
        <w:t>科基金</w:t>
      </w:r>
      <w:proofErr w:type="gramEnd"/>
      <w:r>
        <w:rPr>
          <w:rFonts w:ascii="宋体" w:eastAsia="宋体" w:hAnsi="宋体" w:cs="宋体"/>
          <w:sz w:val="24"/>
          <w:szCs w:val="24"/>
        </w:rPr>
        <w:t>项目申报动员大会暨申报辅导会在综合楼408召开。无国家项目的博士、各教学院部科研院长、实体科研机构负责人、科研秘书等180余人参加会议。会议由副校长邹新月主持。</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会上，国家自</w:t>
      </w:r>
      <w:proofErr w:type="gramStart"/>
      <w:r>
        <w:rPr>
          <w:rFonts w:ascii="宋体" w:eastAsia="宋体" w:hAnsi="宋体" w:cs="宋体"/>
          <w:sz w:val="24"/>
          <w:szCs w:val="24"/>
        </w:rPr>
        <w:t>科基金</w:t>
      </w:r>
      <w:proofErr w:type="gramEnd"/>
      <w:r>
        <w:rPr>
          <w:rFonts w:ascii="宋体" w:eastAsia="宋体" w:hAnsi="宋体" w:cs="宋体"/>
          <w:sz w:val="24"/>
          <w:szCs w:val="24"/>
        </w:rPr>
        <w:t>项目资深专家作申报辅导报告，从项目申请主要问</w:t>
      </w:r>
      <w:r>
        <w:rPr>
          <w:rFonts w:ascii="宋体" w:eastAsia="宋体" w:hAnsi="宋体" w:cs="宋体"/>
          <w:sz w:val="24"/>
          <w:szCs w:val="24"/>
        </w:rPr>
        <w:lastRenderedPageBreak/>
        <w:t>题概括、选题来源、申请书撰写、核心竞争力提升、深度加工等方面，作深入浅出、实例丰富的分享，令与会者受益匪浅。</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邹新月作动员讲话。他希望学校、学院和申报人一起，认真、用心、趁早规划、有效组织科研；从“五看”中选好题，紧跟时代、与时俱进；从强度、力度中不断提高申报书竞争力，做到选题新颖、研究背景和意义高度凝结、研究内容逻辑严密、研究基础扎实、研究团队合作充分。</w:t>
      </w:r>
    </w:p>
    <w:p w:rsidR="008137A0" w:rsidRDefault="008137A0">
      <w:pPr>
        <w:spacing w:line="360" w:lineRule="auto"/>
        <w:jc w:val="center"/>
        <w:rPr>
          <w:rFonts w:ascii="宋体" w:eastAsia="宋体" w:hAnsi="宋体" w:cs="宋体"/>
          <w:sz w:val="24"/>
          <w:szCs w:val="24"/>
        </w:rPr>
      </w:pPr>
    </w:p>
    <w:p w:rsidR="008137A0" w:rsidRDefault="00FB20D7">
      <w:pPr>
        <w:spacing w:line="360" w:lineRule="auto"/>
        <w:jc w:val="right"/>
        <w:rPr>
          <w:rFonts w:ascii="宋体" w:eastAsia="宋体" w:hAnsi="宋体" w:cs="宋体"/>
          <w:sz w:val="24"/>
          <w:szCs w:val="24"/>
        </w:rPr>
      </w:pPr>
      <w:r>
        <w:rPr>
          <w:rFonts w:ascii="宋体" w:eastAsia="宋体" w:hAnsi="宋体" w:cs="宋体"/>
          <w:sz w:val="24"/>
          <w:szCs w:val="24"/>
        </w:rPr>
        <w:t>来源:科研处</w:t>
      </w:r>
    </w:p>
    <w:p w:rsidR="008137A0" w:rsidRDefault="00FB20D7">
      <w:pPr>
        <w:pStyle w:val="1"/>
        <w:rPr>
          <w:rFonts w:cs="宋体" w:hint="default"/>
        </w:rPr>
      </w:pPr>
      <w:bookmarkStart w:id="32" w:name="_Toc7335498"/>
      <w:bookmarkStart w:id="33" w:name="_Toc11938703"/>
      <w:bookmarkStart w:id="34" w:name="_Toc12000685"/>
      <w:bookmarkStart w:id="35" w:name="_Toc23592"/>
      <w:bookmarkStart w:id="36" w:name="_Toc12000559"/>
      <w:bookmarkStart w:id="37" w:name="_Toc23951096"/>
      <w:bookmarkEnd w:id="6"/>
      <w:r>
        <w:t>【成果荟萃】</w:t>
      </w:r>
      <w:bookmarkEnd w:id="32"/>
      <w:bookmarkEnd w:id="33"/>
      <w:bookmarkEnd w:id="34"/>
      <w:bookmarkEnd w:id="35"/>
      <w:bookmarkEnd w:id="36"/>
      <w:bookmarkEnd w:id="37"/>
    </w:p>
    <w:p w:rsidR="008137A0" w:rsidRDefault="00FB20D7">
      <w:pPr>
        <w:pStyle w:val="2"/>
        <w:rPr>
          <w:rFonts w:ascii="Calibri Light" w:hAnsi="Calibri Light"/>
          <w:bCs/>
          <w:szCs w:val="32"/>
        </w:rPr>
      </w:pPr>
      <w:bookmarkStart w:id="38" w:name="_Toc25552"/>
      <w:bookmarkStart w:id="39" w:name="_Toc23951097"/>
      <w:bookmarkStart w:id="40" w:name="_Toc12000686"/>
      <w:bookmarkStart w:id="41" w:name="_Toc12000560"/>
      <w:bookmarkStart w:id="42" w:name="_Toc11938704"/>
      <w:r>
        <w:t>我校七项成果获广东省第八届哲学社会科学优秀成果奖</w:t>
      </w:r>
      <w:bookmarkEnd w:id="38"/>
      <w:bookmarkEnd w:id="39"/>
    </w:p>
    <w:p w:rsidR="008137A0" w:rsidRDefault="008137A0">
      <w:pPr>
        <w:spacing w:line="360" w:lineRule="auto"/>
        <w:ind w:right="240" w:firstLineChars="200" w:firstLine="480"/>
        <w:rPr>
          <w:rFonts w:ascii="宋体" w:eastAsia="宋体" w:hAnsi="宋体" w:cs="宋体"/>
          <w:sz w:val="24"/>
          <w:szCs w:val="24"/>
        </w:rPr>
      </w:pP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9月10日下午，广东省第三届优秀社会科学家暨第八届哲学社会科学优秀成果颁奖大会在广州珠岛宾馆举行，副校长邹新月、获奖代表及科研处负责人参加会议。马克思主义学院院长杜奋根教授、科研处处长邓世豹教授作为我校获奖作者代表上台领奖。</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大会宣读了《广东省人民政府关于颁发广东省第八届哲学社会科学优秀成果奖的通报》，我校7项成果获奖，其中二等奖4项、三等奖3项，具体名单见附表。</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广东省哲学社会科学优秀成果奖”两年评选一次，本届获奖成果的评选于2018年5月启动，经学科组初评、复评，省评审委终评，省哲学社会科学规划领导小组核准，报省人民政府审定，共有230项成果获奖，其中一等奖56项、二等奖119项，三等奖55项。</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  </w:t>
      </w:r>
    </w:p>
    <w:p w:rsidR="008137A0" w:rsidRDefault="00FB20D7">
      <w:pPr>
        <w:spacing w:line="360" w:lineRule="auto"/>
        <w:rPr>
          <w:rFonts w:ascii="宋体" w:eastAsia="宋体" w:hAnsi="宋体" w:cs="宋体"/>
          <w:sz w:val="24"/>
          <w:szCs w:val="24"/>
        </w:rPr>
      </w:pPr>
      <w:r>
        <w:rPr>
          <w:rFonts w:ascii="宋体" w:eastAsia="宋体" w:hAnsi="宋体" w:cs="宋体" w:hint="eastAsia"/>
          <w:sz w:val="24"/>
          <w:szCs w:val="24"/>
        </w:rPr>
        <w:t>附表：我校获广东省第八届哲学社会科学优秀成果奖名单</w:t>
      </w:r>
    </w:p>
    <w:tbl>
      <w:tblPr>
        <w:tblW w:w="8175" w:type="dxa"/>
        <w:tblInd w:w="1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97"/>
        <w:gridCol w:w="5043"/>
        <w:gridCol w:w="1770"/>
        <w:gridCol w:w="765"/>
      </w:tblGrid>
      <w:tr w:rsidR="008137A0">
        <w:trPr>
          <w:trHeight w:val="874"/>
        </w:trPr>
        <w:tc>
          <w:tcPr>
            <w:tcW w:w="597"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序号</w:t>
            </w:r>
          </w:p>
        </w:tc>
        <w:tc>
          <w:tcPr>
            <w:tcW w:w="5043"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成果名称</w:t>
            </w:r>
          </w:p>
        </w:tc>
        <w:tc>
          <w:tcPr>
            <w:tcW w:w="1770"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作者</w:t>
            </w:r>
          </w:p>
        </w:tc>
        <w:tc>
          <w:tcPr>
            <w:tcW w:w="765"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获奖等级</w:t>
            </w:r>
          </w:p>
        </w:tc>
      </w:tr>
      <w:tr w:rsidR="008137A0">
        <w:trPr>
          <w:trHeight w:val="874"/>
        </w:trPr>
        <w:tc>
          <w:tcPr>
            <w:tcW w:w="597" w:type="dxa"/>
            <w:tcBorders>
              <w:top w:val="single" w:sz="6" w:space="0" w:color="000000"/>
              <w:left w:val="single" w:sz="6" w:space="0" w:color="000000"/>
              <w:bottom w:val="single" w:sz="4" w:space="0" w:color="auto"/>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1</w:t>
            </w:r>
          </w:p>
        </w:tc>
        <w:tc>
          <w:tcPr>
            <w:tcW w:w="5043" w:type="dxa"/>
            <w:tcBorders>
              <w:top w:val="nil"/>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中国特色社会主义经济制度是科学社会主义继承性发</w:t>
            </w:r>
            <w:r>
              <w:rPr>
                <w:rFonts w:ascii="宋体" w:eastAsia="宋体" w:hAnsi="宋体" w:cs="宋体"/>
                <w:szCs w:val="21"/>
              </w:rPr>
              <w:lastRenderedPageBreak/>
              <w:t>展—兼评三种流行</w:t>
            </w:r>
            <w:proofErr w:type="gramStart"/>
            <w:r>
              <w:rPr>
                <w:rFonts w:ascii="宋体" w:eastAsia="宋体" w:hAnsi="宋体" w:cs="宋体"/>
                <w:szCs w:val="21"/>
              </w:rPr>
              <w:t>的误论</w:t>
            </w:r>
            <w:proofErr w:type="gramEnd"/>
          </w:p>
        </w:tc>
        <w:tc>
          <w:tcPr>
            <w:tcW w:w="1770" w:type="dxa"/>
            <w:tcBorders>
              <w:top w:val="nil"/>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lastRenderedPageBreak/>
              <w:t>杜奋根、程恩富</w:t>
            </w:r>
          </w:p>
        </w:tc>
        <w:tc>
          <w:tcPr>
            <w:tcW w:w="765" w:type="dxa"/>
            <w:tcBorders>
              <w:top w:val="nil"/>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二等</w:t>
            </w:r>
            <w:r>
              <w:rPr>
                <w:rFonts w:ascii="宋体" w:eastAsia="宋体" w:hAnsi="宋体" w:cs="宋体"/>
                <w:szCs w:val="21"/>
              </w:rPr>
              <w:lastRenderedPageBreak/>
              <w:t>奖</w:t>
            </w:r>
          </w:p>
        </w:tc>
      </w:tr>
      <w:tr w:rsidR="008137A0">
        <w:trPr>
          <w:trHeight w:val="1303"/>
        </w:trPr>
        <w:tc>
          <w:tcPr>
            <w:tcW w:w="597" w:type="dxa"/>
            <w:tcBorders>
              <w:top w:val="single" w:sz="4" w:space="0" w:color="auto"/>
              <w:left w:val="single" w:sz="4" w:space="0" w:color="auto"/>
              <w:bottom w:val="single" w:sz="4" w:space="0" w:color="auto"/>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lastRenderedPageBreak/>
              <w:t>2</w:t>
            </w:r>
          </w:p>
        </w:tc>
        <w:tc>
          <w:tcPr>
            <w:tcW w:w="5043" w:type="dxa"/>
            <w:tcBorders>
              <w:top w:val="single" w:sz="4" w:space="0" w:color="auto"/>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Comparison of energy efficiency subsidies under market power（市场势力背景下能源效率补贴比较研究）</w:t>
            </w:r>
          </w:p>
        </w:tc>
        <w:tc>
          <w:tcPr>
            <w:tcW w:w="1770" w:type="dxa"/>
            <w:tcBorders>
              <w:top w:val="single" w:sz="4" w:space="0" w:color="auto"/>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聂普焱、王婵、杨永聪</w:t>
            </w:r>
          </w:p>
        </w:tc>
        <w:tc>
          <w:tcPr>
            <w:tcW w:w="765" w:type="dxa"/>
            <w:tcBorders>
              <w:top w:val="single" w:sz="4" w:space="0" w:color="auto"/>
              <w:left w:val="nil"/>
              <w:bottom w:val="single" w:sz="4" w:space="0" w:color="auto"/>
              <w:right w:val="single" w:sz="4"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二等奖</w:t>
            </w:r>
          </w:p>
        </w:tc>
      </w:tr>
      <w:tr w:rsidR="008137A0">
        <w:trPr>
          <w:trHeight w:val="874"/>
        </w:trPr>
        <w:tc>
          <w:tcPr>
            <w:tcW w:w="597" w:type="dxa"/>
            <w:tcBorders>
              <w:top w:val="single" w:sz="4" w:space="0" w:color="auto"/>
              <w:left w:val="single" w:sz="6" w:space="0" w:color="000000"/>
              <w:bottom w:val="single" w:sz="6" w:space="0" w:color="000000"/>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3</w:t>
            </w:r>
          </w:p>
        </w:tc>
        <w:tc>
          <w:tcPr>
            <w:tcW w:w="5043"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混合所有制并购与创新驱动发展—广东省地方国企“瀚蓝环境”2001～2015年纵向案例研究</w:t>
            </w:r>
          </w:p>
        </w:tc>
        <w:tc>
          <w:tcPr>
            <w:tcW w:w="1770"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王艳</w:t>
            </w:r>
          </w:p>
        </w:tc>
        <w:tc>
          <w:tcPr>
            <w:tcW w:w="76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二等奖</w:t>
            </w:r>
          </w:p>
        </w:tc>
      </w:tr>
      <w:tr w:rsidR="008137A0">
        <w:trPr>
          <w:trHeight w:val="874"/>
        </w:trPr>
        <w:tc>
          <w:tcPr>
            <w:tcW w:w="597" w:type="dxa"/>
            <w:tcBorders>
              <w:top w:val="single" w:sz="6" w:space="0" w:color="000000"/>
              <w:left w:val="single" w:sz="6" w:space="0" w:color="000000"/>
              <w:bottom w:val="single" w:sz="4" w:space="0" w:color="auto"/>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4</w:t>
            </w:r>
          </w:p>
        </w:tc>
        <w:tc>
          <w:tcPr>
            <w:tcW w:w="5043" w:type="dxa"/>
            <w:tcBorders>
              <w:top w:val="nil"/>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规则公平与员工效率—基于高管和员工薪</w:t>
            </w:r>
            <w:proofErr w:type="gramStart"/>
            <w:r>
              <w:rPr>
                <w:rFonts w:ascii="宋体" w:eastAsia="宋体" w:hAnsi="宋体" w:cs="宋体"/>
                <w:szCs w:val="21"/>
              </w:rPr>
              <w:t>酬</w:t>
            </w:r>
            <w:proofErr w:type="gramEnd"/>
            <w:r>
              <w:rPr>
                <w:rFonts w:ascii="宋体" w:eastAsia="宋体" w:hAnsi="宋体" w:cs="宋体"/>
                <w:szCs w:val="21"/>
              </w:rPr>
              <w:t>粘性差距的研究</w:t>
            </w:r>
          </w:p>
        </w:tc>
        <w:tc>
          <w:tcPr>
            <w:tcW w:w="1770" w:type="dxa"/>
            <w:tcBorders>
              <w:top w:val="nil"/>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雷宇、郭剑花</w:t>
            </w:r>
          </w:p>
        </w:tc>
        <w:tc>
          <w:tcPr>
            <w:tcW w:w="765" w:type="dxa"/>
            <w:tcBorders>
              <w:top w:val="nil"/>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二等奖</w:t>
            </w:r>
          </w:p>
        </w:tc>
      </w:tr>
      <w:tr w:rsidR="008137A0">
        <w:trPr>
          <w:trHeight w:val="874"/>
        </w:trPr>
        <w:tc>
          <w:tcPr>
            <w:tcW w:w="597" w:type="dxa"/>
            <w:tcBorders>
              <w:top w:val="single" w:sz="4" w:space="0" w:color="auto"/>
              <w:left w:val="single" w:sz="4" w:space="0" w:color="auto"/>
              <w:bottom w:val="single" w:sz="4" w:space="0" w:color="auto"/>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5</w:t>
            </w:r>
          </w:p>
        </w:tc>
        <w:tc>
          <w:tcPr>
            <w:tcW w:w="5043" w:type="dxa"/>
            <w:tcBorders>
              <w:top w:val="single" w:sz="4" w:space="0" w:color="auto"/>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构建中国特色社会主义政治经济学的原则与路径—兼与几种流行观点商榷</w:t>
            </w:r>
          </w:p>
        </w:tc>
        <w:tc>
          <w:tcPr>
            <w:tcW w:w="1770" w:type="dxa"/>
            <w:tcBorders>
              <w:top w:val="single" w:sz="4" w:space="0" w:color="auto"/>
              <w:left w:val="nil"/>
              <w:bottom w:val="single" w:sz="4"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proofErr w:type="gramStart"/>
            <w:r>
              <w:rPr>
                <w:rFonts w:ascii="宋体" w:eastAsia="宋体" w:hAnsi="宋体" w:cs="宋体"/>
                <w:szCs w:val="21"/>
              </w:rPr>
              <w:t>刘荣材</w:t>
            </w:r>
            <w:proofErr w:type="gramEnd"/>
          </w:p>
        </w:tc>
        <w:tc>
          <w:tcPr>
            <w:tcW w:w="765" w:type="dxa"/>
            <w:tcBorders>
              <w:top w:val="single" w:sz="4" w:space="0" w:color="auto"/>
              <w:left w:val="nil"/>
              <w:bottom w:val="single" w:sz="4" w:space="0" w:color="auto"/>
              <w:right w:val="single" w:sz="4"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三等奖</w:t>
            </w:r>
          </w:p>
        </w:tc>
      </w:tr>
      <w:tr w:rsidR="008137A0">
        <w:trPr>
          <w:trHeight w:val="874"/>
        </w:trPr>
        <w:tc>
          <w:tcPr>
            <w:tcW w:w="597" w:type="dxa"/>
            <w:tcBorders>
              <w:top w:val="single" w:sz="4" w:space="0" w:color="auto"/>
              <w:left w:val="single" w:sz="6" w:space="0" w:color="000000"/>
              <w:bottom w:val="single" w:sz="6" w:space="0" w:color="000000"/>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6</w:t>
            </w:r>
          </w:p>
        </w:tc>
        <w:tc>
          <w:tcPr>
            <w:tcW w:w="5043"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超越司法中心主义—面向全面实施依法治国的法治人才培养</w:t>
            </w:r>
          </w:p>
        </w:tc>
        <w:tc>
          <w:tcPr>
            <w:tcW w:w="1770"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邓世豹</w:t>
            </w:r>
          </w:p>
        </w:tc>
        <w:tc>
          <w:tcPr>
            <w:tcW w:w="76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三等奖</w:t>
            </w:r>
          </w:p>
        </w:tc>
      </w:tr>
      <w:tr w:rsidR="008137A0">
        <w:trPr>
          <w:trHeight w:val="887"/>
        </w:trPr>
        <w:tc>
          <w:tcPr>
            <w:tcW w:w="597"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7</w:t>
            </w:r>
          </w:p>
        </w:tc>
        <w:tc>
          <w:tcPr>
            <w:tcW w:w="5043" w:type="dxa"/>
            <w:tcBorders>
              <w:top w:val="nil"/>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广东省中小企业税负问题研究</w:t>
            </w:r>
          </w:p>
        </w:tc>
        <w:tc>
          <w:tcPr>
            <w:tcW w:w="1770" w:type="dxa"/>
            <w:tcBorders>
              <w:top w:val="nil"/>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方元子、姚维保、 陈淼、张霄、颜咏华</w:t>
            </w:r>
          </w:p>
        </w:tc>
        <w:tc>
          <w:tcPr>
            <w:tcW w:w="765" w:type="dxa"/>
            <w:tcBorders>
              <w:top w:val="nil"/>
              <w:left w:val="nil"/>
              <w:bottom w:val="single" w:sz="6" w:space="0" w:color="auto"/>
              <w:right w:val="single" w:sz="6" w:space="0" w:color="auto"/>
            </w:tcBorders>
            <w:shd w:val="clear" w:color="auto" w:fill="auto"/>
            <w:tcMar>
              <w:left w:w="105" w:type="dxa"/>
              <w:right w:w="105" w:type="dxa"/>
            </w:tcMar>
            <w:vAlign w:val="center"/>
          </w:tcPr>
          <w:p w:rsidR="008137A0" w:rsidRDefault="00FB20D7">
            <w:pPr>
              <w:spacing w:line="360" w:lineRule="auto"/>
              <w:jc w:val="center"/>
              <w:rPr>
                <w:rFonts w:ascii="宋体" w:eastAsia="宋体" w:hAnsi="宋体" w:cs="宋体"/>
                <w:szCs w:val="21"/>
              </w:rPr>
            </w:pPr>
            <w:r>
              <w:rPr>
                <w:rFonts w:ascii="宋体" w:eastAsia="宋体" w:hAnsi="宋体" w:cs="宋体"/>
                <w:szCs w:val="21"/>
              </w:rPr>
              <w:t>三等奖</w:t>
            </w:r>
          </w:p>
        </w:tc>
      </w:tr>
    </w:tbl>
    <w:p w:rsidR="008137A0" w:rsidRDefault="008137A0">
      <w:pPr>
        <w:spacing w:line="360" w:lineRule="auto"/>
        <w:jc w:val="right"/>
        <w:rPr>
          <w:rFonts w:ascii="宋体" w:eastAsia="宋体" w:hAnsi="宋体" w:cs="宋体"/>
          <w:sz w:val="24"/>
          <w:szCs w:val="24"/>
        </w:rPr>
      </w:pPr>
    </w:p>
    <w:p w:rsidR="008137A0" w:rsidRDefault="00FB20D7">
      <w:pPr>
        <w:spacing w:line="360" w:lineRule="auto"/>
        <w:jc w:val="right"/>
        <w:rPr>
          <w:rFonts w:ascii="宋体" w:eastAsia="宋体" w:hAnsi="宋体" w:cs="宋体"/>
          <w:sz w:val="24"/>
          <w:szCs w:val="24"/>
        </w:rPr>
      </w:pPr>
      <w:r>
        <w:rPr>
          <w:rFonts w:ascii="宋体" w:eastAsia="宋体" w:hAnsi="宋体" w:cs="宋体" w:hint="eastAsia"/>
          <w:sz w:val="24"/>
          <w:szCs w:val="24"/>
        </w:rPr>
        <w:t>来源:科研处</w:t>
      </w:r>
    </w:p>
    <w:p w:rsidR="003A640D" w:rsidRDefault="003A640D" w:rsidP="003A640D">
      <w:pPr>
        <w:spacing w:line="360" w:lineRule="auto"/>
        <w:ind w:right="480"/>
        <w:rPr>
          <w:rFonts w:ascii="宋体" w:eastAsia="宋体" w:hAnsi="宋体" w:cs="宋体"/>
          <w:sz w:val="24"/>
          <w:szCs w:val="24"/>
        </w:rPr>
      </w:pPr>
    </w:p>
    <w:p w:rsidR="003A640D" w:rsidRPr="003A640D" w:rsidRDefault="003A640D" w:rsidP="003A640D">
      <w:pPr>
        <w:pStyle w:val="2"/>
      </w:pPr>
      <w:bookmarkStart w:id="43" w:name="_Toc23951098"/>
      <w:r>
        <w:rPr>
          <w:rFonts w:hint="eastAsia"/>
        </w:rPr>
        <w:t>我</w:t>
      </w:r>
      <w:proofErr w:type="gramStart"/>
      <w:r>
        <w:rPr>
          <w:rFonts w:hint="eastAsia"/>
        </w:rPr>
        <w:t>校</w:t>
      </w:r>
      <w:r w:rsidRPr="003A640D">
        <w:rPr>
          <w:rFonts w:hint="eastAsia"/>
        </w:rPr>
        <w:t>工商管理</w:t>
      </w:r>
      <w:proofErr w:type="gramEnd"/>
      <w:r w:rsidRPr="003A640D">
        <w:rPr>
          <w:rFonts w:hint="eastAsia"/>
        </w:rPr>
        <w:t>学院黎小林副教授在国际</w:t>
      </w:r>
      <w:r w:rsidRPr="003A640D">
        <w:rPr>
          <w:rFonts w:hint="eastAsia"/>
        </w:rPr>
        <w:t>A1</w:t>
      </w:r>
      <w:r w:rsidRPr="003A640D">
        <w:rPr>
          <w:rFonts w:hint="eastAsia"/>
        </w:rPr>
        <w:t>类学术期刊发表论文</w:t>
      </w:r>
      <w:bookmarkEnd w:id="43"/>
    </w:p>
    <w:p w:rsidR="003A640D" w:rsidRDefault="003A640D" w:rsidP="003A640D">
      <w:r>
        <w:rPr>
          <w:rFonts w:hint="eastAsia"/>
        </w:rPr>
        <w:t xml:space="preserve"> </w:t>
      </w:r>
    </w:p>
    <w:p w:rsidR="003A640D" w:rsidRPr="003A640D" w:rsidRDefault="003A640D" w:rsidP="003A640D">
      <w:pPr>
        <w:spacing w:line="360" w:lineRule="auto"/>
        <w:ind w:right="240" w:firstLineChars="200" w:firstLine="480"/>
        <w:rPr>
          <w:rFonts w:ascii="宋体" w:eastAsia="宋体" w:hAnsi="宋体" w:cs="宋体"/>
          <w:sz w:val="24"/>
          <w:szCs w:val="24"/>
        </w:rPr>
      </w:pPr>
      <w:r w:rsidRPr="003A640D">
        <w:rPr>
          <w:rFonts w:ascii="宋体" w:eastAsia="宋体" w:hAnsi="宋体" w:cs="宋体" w:hint="eastAsia"/>
          <w:sz w:val="24"/>
          <w:szCs w:val="24"/>
        </w:rPr>
        <w:t>9月工</w:t>
      </w:r>
      <w:proofErr w:type="gramStart"/>
      <w:r w:rsidRPr="003A640D">
        <w:rPr>
          <w:rFonts w:ascii="宋体" w:eastAsia="宋体" w:hAnsi="宋体" w:cs="宋体" w:hint="eastAsia"/>
          <w:sz w:val="24"/>
          <w:szCs w:val="24"/>
        </w:rPr>
        <w:t>商管理</w:t>
      </w:r>
      <w:proofErr w:type="gramEnd"/>
      <w:r w:rsidRPr="003A640D">
        <w:rPr>
          <w:rFonts w:ascii="宋体" w:eastAsia="宋体" w:hAnsi="宋体" w:cs="宋体" w:hint="eastAsia"/>
          <w:sz w:val="24"/>
          <w:szCs w:val="24"/>
        </w:rPr>
        <w:t>学院副教授黎小林（通讯作者）与导师中山大学王海忠教授等人合作的论文“</w:t>
      </w:r>
      <w:r w:rsidRPr="003A640D">
        <w:rPr>
          <w:rFonts w:ascii="宋体" w:eastAsia="宋体" w:hAnsi="宋体" w:cs="宋体"/>
          <w:sz w:val="24"/>
          <w:szCs w:val="24"/>
        </w:rPr>
        <w:t>The impact of psychological identification with home-name stocks on investor behavior: an empirical and experimental investigation</w:t>
      </w:r>
      <w:r w:rsidRPr="003A640D">
        <w:rPr>
          <w:rFonts w:ascii="宋体" w:eastAsia="宋体" w:hAnsi="宋体" w:cs="宋体" w:hint="eastAsia"/>
          <w:sz w:val="24"/>
          <w:szCs w:val="24"/>
        </w:rPr>
        <w:t>”发表在国际顶级期刊《J</w:t>
      </w:r>
      <w:r w:rsidRPr="003A640D">
        <w:rPr>
          <w:rFonts w:ascii="宋体" w:eastAsia="宋体" w:hAnsi="宋体" w:cs="宋体"/>
          <w:sz w:val="24"/>
          <w:szCs w:val="24"/>
        </w:rPr>
        <w:t>ournal of the Academy of Marketing Science</w:t>
      </w:r>
      <w:r w:rsidRPr="003A640D">
        <w:rPr>
          <w:rFonts w:ascii="宋体" w:eastAsia="宋体" w:hAnsi="宋体" w:cs="宋体" w:hint="eastAsia"/>
          <w:sz w:val="24"/>
          <w:szCs w:val="24"/>
        </w:rPr>
        <w:t>》（</w:t>
      </w:r>
      <w:r w:rsidR="008C7A13" w:rsidRPr="003A640D">
        <w:rPr>
          <w:rFonts w:ascii="宋体" w:eastAsia="宋体" w:hAnsi="宋体" w:cs="宋体"/>
          <w:sz w:val="24"/>
          <w:szCs w:val="24"/>
        </w:rPr>
        <w:fldChar w:fldCharType="begin"/>
      </w:r>
      <w:r w:rsidRPr="003A640D">
        <w:rPr>
          <w:rFonts w:ascii="宋体" w:eastAsia="宋体" w:hAnsi="宋体" w:cs="宋体"/>
          <w:sz w:val="24"/>
          <w:szCs w:val="24"/>
        </w:rPr>
        <w:instrText>HYPERLINK "https://link.springer.com/article/10.1007/s11747-019-00677-3"</w:instrText>
      </w:r>
      <w:r w:rsidR="008C7A13" w:rsidRPr="003A640D">
        <w:rPr>
          <w:rFonts w:ascii="宋体" w:eastAsia="宋体" w:hAnsi="宋体" w:cs="宋体"/>
          <w:sz w:val="24"/>
          <w:szCs w:val="24"/>
        </w:rPr>
        <w:fldChar w:fldCharType="separate"/>
      </w:r>
      <w:r w:rsidRPr="003A640D">
        <w:rPr>
          <w:rFonts w:ascii="宋体" w:eastAsia="宋体" w:hAnsi="宋体" w:cs="宋体"/>
          <w:sz w:val="24"/>
          <w:szCs w:val="24"/>
        </w:rPr>
        <w:t>https://link.springer.com/article/10.1007/s11747-019-00677-3</w:t>
      </w:r>
      <w:r w:rsidR="008C7A13" w:rsidRPr="003A640D">
        <w:rPr>
          <w:rFonts w:ascii="宋体" w:eastAsia="宋体" w:hAnsi="宋体" w:cs="宋体"/>
          <w:sz w:val="24"/>
          <w:szCs w:val="24"/>
        </w:rPr>
        <w:fldChar w:fldCharType="end"/>
      </w:r>
      <w:r w:rsidRPr="003A640D">
        <w:rPr>
          <w:rFonts w:ascii="宋体" w:eastAsia="宋体" w:hAnsi="宋体" w:cs="宋体" w:hint="eastAsia"/>
          <w:sz w:val="24"/>
          <w:szCs w:val="24"/>
        </w:rPr>
        <w:t>）。该期刊属于F</w:t>
      </w:r>
      <w:r w:rsidRPr="003A640D">
        <w:rPr>
          <w:rFonts w:ascii="宋体" w:eastAsia="宋体" w:hAnsi="宋体" w:cs="宋体"/>
          <w:sz w:val="24"/>
          <w:szCs w:val="24"/>
        </w:rPr>
        <w:t>T 50</w:t>
      </w:r>
      <w:r w:rsidRPr="003A640D">
        <w:rPr>
          <w:rFonts w:ascii="宋体" w:eastAsia="宋体" w:hAnsi="宋体" w:cs="宋体" w:hint="eastAsia"/>
          <w:sz w:val="24"/>
          <w:szCs w:val="24"/>
        </w:rPr>
        <w:t>刊物，J</w:t>
      </w:r>
      <w:r w:rsidRPr="003A640D">
        <w:rPr>
          <w:rFonts w:ascii="宋体" w:eastAsia="宋体" w:hAnsi="宋体" w:cs="宋体"/>
          <w:sz w:val="24"/>
          <w:szCs w:val="24"/>
        </w:rPr>
        <w:t>CR1</w:t>
      </w:r>
      <w:r w:rsidRPr="003A640D">
        <w:rPr>
          <w:rFonts w:ascii="宋体" w:eastAsia="宋体" w:hAnsi="宋体" w:cs="宋体" w:hint="eastAsia"/>
          <w:sz w:val="24"/>
          <w:szCs w:val="24"/>
        </w:rPr>
        <w:t>区，2</w:t>
      </w:r>
      <w:r w:rsidRPr="003A640D">
        <w:rPr>
          <w:rFonts w:ascii="宋体" w:eastAsia="宋体" w:hAnsi="宋体" w:cs="宋体"/>
          <w:sz w:val="24"/>
          <w:szCs w:val="24"/>
        </w:rPr>
        <w:t>019</w:t>
      </w:r>
      <w:r w:rsidRPr="003A640D">
        <w:rPr>
          <w:rFonts w:ascii="宋体" w:eastAsia="宋体" w:hAnsi="宋体" w:cs="宋体" w:hint="eastAsia"/>
          <w:sz w:val="24"/>
          <w:szCs w:val="24"/>
        </w:rPr>
        <w:t>年影响因子为9</w:t>
      </w:r>
      <w:r w:rsidRPr="003A640D">
        <w:rPr>
          <w:rFonts w:ascii="宋体" w:eastAsia="宋体" w:hAnsi="宋体" w:cs="宋体"/>
          <w:sz w:val="24"/>
          <w:szCs w:val="24"/>
        </w:rPr>
        <w:t>.360</w:t>
      </w:r>
      <w:r w:rsidRPr="003A640D">
        <w:rPr>
          <w:rFonts w:ascii="宋体" w:eastAsia="宋体" w:hAnsi="宋体" w:cs="宋体" w:hint="eastAsia"/>
          <w:sz w:val="24"/>
          <w:szCs w:val="24"/>
        </w:rPr>
        <w:t>，属于市场营销</w:t>
      </w:r>
      <w:r w:rsidRPr="003A640D">
        <w:rPr>
          <w:rFonts w:ascii="宋体" w:eastAsia="宋体" w:hAnsi="宋体" w:cs="宋体" w:hint="eastAsia"/>
          <w:sz w:val="24"/>
          <w:szCs w:val="24"/>
        </w:rPr>
        <w:lastRenderedPageBreak/>
        <w:t>方向国际6大刊物之一。本文研究了股票市场上</w:t>
      </w:r>
      <w:proofErr w:type="gramStart"/>
      <w:r w:rsidRPr="003A640D">
        <w:rPr>
          <w:rFonts w:ascii="宋体" w:eastAsia="宋体" w:hAnsi="宋体" w:cs="宋体" w:hint="eastAsia"/>
          <w:sz w:val="24"/>
          <w:szCs w:val="24"/>
        </w:rPr>
        <w:t>中字股的</w:t>
      </w:r>
      <w:proofErr w:type="gramEnd"/>
      <w:r w:rsidRPr="003A640D">
        <w:rPr>
          <w:rFonts w:ascii="宋体" w:eastAsia="宋体" w:hAnsi="宋体" w:cs="宋体" w:hint="eastAsia"/>
          <w:sz w:val="24"/>
          <w:szCs w:val="24"/>
        </w:rPr>
        <w:t>股票（含有“中国”、“中”、或“国”等字样）如何影响个体股民的股票持有意愿，同时检验了股民自我提升动机的调节作用。该研究丰富了品牌名称战略和消费者财务决策等研究方向的理论文献，并对于企业股票市场的命名战略具有一定的借鉴价值。</w:t>
      </w:r>
    </w:p>
    <w:p w:rsidR="003A640D" w:rsidRDefault="003A640D" w:rsidP="003A640D">
      <w:pPr>
        <w:widowControl/>
        <w:shd w:val="clear" w:color="auto" w:fill="FFFFFF"/>
        <w:spacing w:line="24" w:lineRule="atLeast"/>
        <w:jc w:val="right"/>
        <w:rPr>
          <w:rFonts w:ascii="Calibri Light" w:eastAsia="宋体" w:hAnsi="Calibri Light" w:cs="Times New Roman"/>
          <w:b/>
          <w:bCs/>
          <w:sz w:val="32"/>
          <w:szCs w:val="32"/>
        </w:rPr>
      </w:pPr>
      <w:r>
        <w:rPr>
          <w:rFonts w:ascii="宋体" w:eastAsia="宋体" w:hAnsi="宋体" w:cs="宋体"/>
          <w:sz w:val="24"/>
          <w:szCs w:val="24"/>
        </w:rPr>
        <w:t>来源:</w:t>
      </w:r>
      <w:r>
        <w:rPr>
          <w:rFonts w:ascii="宋体" w:eastAsia="宋体" w:hAnsi="宋体" w:cs="宋体" w:hint="eastAsia"/>
          <w:sz w:val="24"/>
          <w:szCs w:val="24"/>
        </w:rPr>
        <w:t>工商管理</w:t>
      </w:r>
      <w:r>
        <w:rPr>
          <w:rFonts w:ascii="宋体" w:eastAsia="宋体" w:hAnsi="宋体" w:cs="宋体"/>
          <w:sz w:val="24"/>
          <w:szCs w:val="24"/>
        </w:rPr>
        <w:t>学院</w:t>
      </w:r>
    </w:p>
    <w:p w:rsidR="003A640D" w:rsidRDefault="003A640D" w:rsidP="003A640D">
      <w:pPr>
        <w:rPr>
          <w:rFonts w:eastAsia="仿宋"/>
          <w:b/>
          <w:sz w:val="24"/>
          <w:szCs w:val="24"/>
        </w:rPr>
      </w:pPr>
    </w:p>
    <w:p w:rsidR="003A640D" w:rsidRPr="003A640D" w:rsidRDefault="003A640D" w:rsidP="003A640D">
      <w:pPr>
        <w:pStyle w:val="2"/>
      </w:pPr>
      <w:bookmarkStart w:id="44" w:name="_Toc23951099"/>
      <w:r>
        <w:rPr>
          <w:rFonts w:hint="eastAsia"/>
        </w:rPr>
        <w:t>我</w:t>
      </w:r>
      <w:proofErr w:type="gramStart"/>
      <w:r>
        <w:rPr>
          <w:rFonts w:hint="eastAsia"/>
        </w:rPr>
        <w:t>校</w:t>
      </w:r>
      <w:r w:rsidRPr="003A640D">
        <w:t>工商管理</w:t>
      </w:r>
      <w:proofErr w:type="gramEnd"/>
      <w:r w:rsidRPr="003A640D">
        <w:t>学院韩玺博士在国际</w:t>
      </w:r>
      <w:r w:rsidRPr="003A640D">
        <w:t>A1</w:t>
      </w:r>
      <w:r w:rsidRPr="003A640D">
        <w:t>类学术期刊发表论文</w:t>
      </w:r>
      <w:bookmarkEnd w:id="44"/>
    </w:p>
    <w:p w:rsidR="003A640D" w:rsidRPr="003A640D" w:rsidRDefault="003A640D" w:rsidP="003A640D">
      <w:pPr>
        <w:spacing w:line="360" w:lineRule="auto"/>
        <w:ind w:right="240" w:firstLineChars="200" w:firstLine="480"/>
        <w:rPr>
          <w:rFonts w:ascii="宋体" w:eastAsia="宋体" w:hAnsi="宋体" w:cs="宋体"/>
          <w:sz w:val="24"/>
          <w:szCs w:val="24"/>
        </w:rPr>
      </w:pPr>
    </w:p>
    <w:p w:rsidR="003A640D" w:rsidRDefault="003A640D" w:rsidP="003A640D">
      <w:pPr>
        <w:spacing w:line="360" w:lineRule="auto"/>
        <w:ind w:right="240" w:firstLineChars="200" w:firstLine="480"/>
        <w:rPr>
          <w:rFonts w:ascii="宋体" w:eastAsia="宋体" w:hAnsi="宋体" w:cs="宋体"/>
          <w:sz w:val="24"/>
          <w:szCs w:val="24"/>
        </w:rPr>
      </w:pPr>
      <w:r w:rsidRPr="003A640D">
        <w:rPr>
          <w:rFonts w:ascii="宋体" w:eastAsia="宋体" w:hAnsi="宋体" w:cs="宋体"/>
          <w:sz w:val="24"/>
          <w:szCs w:val="24"/>
        </w:rPr>
        <w:t>9月，工商管理学院韩玺博士在国际学术期刊《</w:t>
      </w:r>
      <w:proofErr w:type="spellStart"/>
      <w:r w:rsidRPr="003A640D">
        <w:rPr>
          <w:rFonts w:ascii="宋体" w:eastAsia="宋体" w:hAnsi="宋体" w:cs="宋体"/>
          <w:sz w:val="24"/>
          <w:szCs w:val="24"/>
        </w:rPr>
        <w:t>Telematics</w:t>
      </w:r>
      <w:proofErr w:type="spellEnd"/>
      <w:r w:rsidRPr="003A640D">
        <w:rPr>
          <w:rFonts w:ascii="宋体" w:eastAsia="宋体" w:hAnsi="宋体" w:cs="宋体"/>
          <w:sz w:val="24"/>
          <w:szCs w:val="24"/>
        </w:rPr>
        <w:t xml:space="preserve"> and Informatics》上发表论文“Exploring the impact of review valence, disease risk, and trust on patient choice based on online physician reviews”。该期刊主要关注信息技术的社会、政治、经济、文化影响力等方面的研究，为SSCI 1区期刊，属我校A1类期刊。该论文研究了健康消费者在面对医生在线评价信息时的择</w:t>
      </w:r>
      <w:proofErr w:type="gramStart"/>
      <w:r w:rsidRPr="003A640D">
        <w:rPr>
          <w:rFonts w:ascii="宋体" w:eastAsia="宋体" w:hAnsi="宋体" w:cs="宋体"/>
          <w:sz w:val="24"/>
          <w:szCs w:val="24"/>
        </w:rPr>
        <w:t>医</w:t>
      </w:r>
      <w:proofErr w:type="gramEnd"/>
      <w:r w:rsidRPr="003A640D">
        <w:rPr>
          <w:rFonts w:ascii="宋体" w:eastAsia="宋体" w:hAnsi="宋体" w:cs="宋体"/>
          <w:sz w:val="24"/>
          <w:szCs w:val="24"/>
        </w:rPr>
        <w:t>决策行为，主要利用情景实验的方式考察了评论效价、疾病风险和信任如何交互影响消费者的选择，研究有助于理解“互联网+医疗健康”环境下用户生产内容对消费者行为的影响，并对医疗服务提供者在“互联网+”时代获得更好的发展提供指导。</w:t>
      </w:r>
    </w:p>
    <w:p w:rsidR="003A640D" w:rsidRDefault="003A640D" w:rsidP="003A640D">
      <w:pPr>
        <w:widowControl/>
        <w:shd w:val="clear" w:color="auto" w:fill="FFFFFF"/>
        <w:spacing w:line="24" w:lineRule="atLeast"/>
        <w:jc w:val="right"/>
        <w:rPr>
          <w:rFonts w:ascii="Calibri Light" w:eastAsia="宋体" w:hAnsi="Calibri Light" w:cs="Times New Roman"/>
          <w:b/>
          <w:bCs/>
          <w:sz w:val="32"/>
          <w:szCs w:val="32"/>
        </w:rPr>
      </w:pPr>
      <w:r>
        <w:rPr>
          <w:rFonts w:ascii="宋体" w:eastAsia="宋体" w:hAnsi="宋体" w:cs="宋体"/>
          <w:sz w:val="24"/>
          <w:szCs w:val="24"/>
        </w:rPr>
        <w:t>来源:</w:t>
      </w:r>
      <w:r>
        <w:rPr>
          <w:rFonts w:ascii="宋体" w:eastAsia="宋体" w:hAnsi="宋体" w:cs="宋体" w:hint="eastAsia"/>
          <w:sz w:val="24"/>
          <w:szCs w:val="24"/>
        </w:rPr>
        <w:t>工商管理</w:t>
      </w:r>
      <w:r>
        <w:rPr>
          <w:rFonts w:ascii="宋体" w:eastAsia="宋体" w:hAnsi="宋体" w:cs="宋体"/>
          <w:sz w:val="24"/>
          <w:szCs w:val="24"/>
        </w:rPr>
        <w:t>学院</w:t>
      </w:r>
    </w:p>
    <w:p w:rsidR="003A640D" w:rsidRPr="003A640D" w:rsidRDefault="003A640D" w:rsidP="003A640D">
      <w:pPr>
        <w:spacing w:line="360" w:lineRule="auto"/>
        <w:ind w:right="240" w:firstLineChars="200" w:firstLine="480"/>
        <w:rPr>
          <w:rFonts w:ascii="宋体" w:eastAsia="宋体" w:hAnsi="宋体" w:cs="宋体"/>
          <w:sz w:val="24"/>
          <w:szCs w:val="24"/>
        </w:rPr>
      </w:pPr>
    </w:p>
    <w:p w:rsidR="003A640D" w:rsidRPr="003A640D" w:rsidRDefault="003A640D" w:rsidP="003A640D">
      <w:pPr>
        <w:pStyle w:val="2"/>
      </w:pPr>
      <w:bookmarkStart w:id="45" w:name="_Toc23951100"/>
      <w:r>
        <w:rPr>
          <w:rFonts w:hint="eastAsia"/>
        </w:rPr>
        <w:t>我</w:t>
      </w:r>
      <w:proofErr w:type="gramStart"/>
      <w:r>
        <w:rPr>
          <w:rFonts w:hint="eastAsia"/>
        </w:rPr>
        <w:t>校</w:t>
      </w:r>
      <w:r w:rsidRPr="003A640D">
        <w:rPr>
          <w:rFonts w:hint="eastAsia"/>
        </w:rPr>
        <w:t>工商管理</w:t>
      </w:r>
      <w:proofErr w:type="gramEnd"/>
      <w:r w:rsidRPr="003A640D">
        <w:rPr>
          <w:rFonts w:hint="eastAsia"/>
        </w:rPr>
        <w:t>学院王笑天博士在国际</w:t>
      </w:r>
      <w:r w:rsidRPr="003A640D">
        <w:rPr>
          <w:rFonts w:hint="eastAsia"/>
        </w:rPr>
        <w:t>A1</w:t>
      </w:r>
      <w:r w:rsidRPr="003A640D">
        <w:rPr>
          <w:rFonts w:hint="eastAsia"/>
        </w:rPr>
        <w:t>类学术期刊发表论文</w:t>
      </w:r>
      <w:bookmarkEnd w:id="45"/>
    </w:p>
    <w:p w:rsidR="003A640D" w:rsidRPr="002E061E" w:rsidRDefault="003A640D" w:rsidP="003A640D">
      <w:pPr>
        <w:jc w:val="center"/>
        <w:rPr>
          <w:rFonts w:ascii="仿宋" w:eastAsia="仿宋" w:hAnsi="仿宋"/>
          <w:b/>
          <w:sz w:val="24"/>
          <w:szCs w:val="24"/>
        </w:rPr>
      </w:pPr>
    </w:p>
    <w:p w:rsidR="003A640D" w:rsidRPr="003A640D" w:rsidRDefault="003A640D" w:rsidP="003A640D">
      <w:pPr>
        <w:spacing w:line="360" w:lineRule="auto"/>
        <w:ind w:right="240" w:firstLineChars="200" w:firstLine="480"/>
        <w:rPr>
          <w:rFonts w:ascii="宋体" w:eastAsia="宋体" w:hAnsi="宋体" w:cs="宋体"/>
          <w:sz w:val="24"/>
          <w:szCs w:val="24"/>
        </w:rPr>
      </w:pPr>
      <w:r w:rsidRPr="003A640D">
        <w:rPr>
          <w:rFonts w:ascii="宋体" w:eastAsia="宋体" w:hAnsi="宋体" w:cs="宋体"/>
          <w:sz w:val="24"/>
          <w:szCs w:val="24"/>
        </w:rPr>
        <w:t>8</w:t>
      </w:r>
      <w:r w:rsidRPr="003A640D">
        <w:rPr>
          <w:rFonts w:ascii="宋体" w:eastAsia="宋体" w:hAnsi="宋体" w:cs="宋体" w:hint="eastAsia"/>
          <w:sz w:val="24"/>
          <w:szCs w:val="24"/>
        </w:rPr>
        <w:t>月，工商管理学院王笑天博士在国际学术期刊《Frontiers</w:t>
      </w:r>
      <w:r w:rsidRPr="003A640D">
        <w:rPr>
          <w:rFonts w:ascii="宋体" w:eastAsia="宋体" w:hAnsi="宋体" w:cs="宋体"/>
          <w:sz w:val="24"/>
          <w:szCs w:val="24"/>
        </w:rPr>
        <w:t xml:space="preserve"> </w:t>
      </w:r>
      <w:r w:rsidRPr="003A640D">
        <w:rPr>
          <w:rFonts w:ascii="宋体" w:eastAsia="宋体" w:hAnsi="宋体" w:cs="宋体" w:hint="eastAsia"/>
          <w:sz w:val="24"/>
          <w:szCs w:val="24"/>
        </w:rPr>
        <w:t>in</w:t>
      </w:r>
      <w:r w:rsidRPr="003A640D">
        <w:rPr>
          <w:rFonts w:ascii="宋体" w:eastAsia="宋体" w:hAnsi="宋体" w:cs="宋体"/>
          <w:sz w:val="24"/>
          <w:szCs w:val="24"/>
        </w:rPr>
        <w:t xml:space="preserve"> </w:t>
      </w:r>
      <w:r w:rsidRPr="003A640D">
        <w:rPr>
          <w:rFonts w:ascii="宋体" w:eastAsia="宋体" w:hAnsi="宋体" w:cs="宋体" w:hint="eastAsia"/>
          <w:sz w:val="24"/>
          <w:szCs w:val="24"/>
        </w:rPr>
        <w:t>Psychology》上发表论文“</w:t>
      </w:r>
      <w:r w:rsidRPr="003A640D">
        <w:rPr>
          <w:rFonts w:ascii="宋体" w:eastAsia="宋体" w:hAnsi="宋体" w:cs="宋体"/>
          <w:sz w:val="24"/>
          <w:szCs w:val="24"/>
        </w:rPr>
        <w:t>Predicting Work–Family Balance: A</w:t>
      </w:r>
      <w:r w:rsidRPr="003A640D">
        <w:rPr>
          <w:rFonts w:ascii="宋体" w:eastAsia="宋体" w:hAnsi="宋体" w:cs="宋体" w:hint="eastAsia"/>
          <w:sz w:val="24"/>
          <w:szCs w:val="24"/>
        </w:rPr>
        <w:t xml:space="preserve"> </w:t>
      </w:r>
      <w:r w:rsidRPr="003A640D">
        <w:rPr>
          <w:rFonts w:ascii="宋体" w:eastAsia="宋体" w:hAnsi="宋体" w:cs="宋体"/>
          <w:sz w:val="24"/>
          <w:szCs w:val="24"/>
        </w:rPr>
        <w:t>New Perspective on</w:t>
      </w:r>
      <w:r w:rsidRPr="003A640D">
        <w:rPr>
          <w:rFonts w:ascii="宋体" w:eastAsia="宋体" w:hAnsi="宋体" w:cs="宋体" w:hint="eastAsia"/>
          <w:sz w:val="24"/>
          <w:szCs w:val="24"/>
        </w:rPr>
        <w:t xml:space="preserve"> </w:t>
      </w:r>
      <w:r w:rsidRPr="003A640D">
        <w:rPr>
          <w:rFonts w:ascii="宋体" w:eastAsia="宋体" w:hAnsi="宋体" w:cs="宋体"/>
          <w:sz w:val="24"/>
          <w:szCs w:val="24"/>
        </w:rPr>
        <w:t>Person–Environment Fit</w:t>
      </w:r>
      <w:r w:rsidRPr="003A640D">
        <w:rPr>
          <w:rFonts w:ascii="宋体" w:eastAsia="宋体" w:hAnsi="宋体" w:cs="宋体" w:hint="eastAsia"/>
          <w:sz w:val="24"/>
          <w:szCs w:val="24"/>
        </w:rPr>
        <w:t>”。该期刊主要关注心理学及其与管理、社会、神经等方面交叉性的研究，为SSCI2区期刊，属我校A1类期刊。本论文研究了组织的工作——家庭融合政策供给与员工的工作——家庭融合偏好会如何共同影响员工的工作——家庭平衡及家庭与婚姻生活，有助</w:t>
      </w:r>
      <w:r w:rsidRPr="003A640D">
        <w:rPr>
          <w:rFonts w:ascii="宋体" w:eastAsia="宋体" w:hAnsi="宋体" w:cs="宋体" w:hint="eastAsia"/>
          <w:sz w:val="24"/>
          <w:szCs w:val="24"/>
        </w:rPr>
        <w:lastRenderedPageBreak/>
        <w:t>于更好地理解工作——家庭平衡等家庭和个人生活的方面如何受个人与组织的影响，帮助员工和组织协力实现个人工作与家庭的双赢。</w:t>
      </w:r>
    </w:p>
    <w:p w:rsidR="008137A0" w:rsidRDefault="003A640D" w:rsidP="003A640D">
      <w:pPr>
        <w:widowControl/>
        <w:shd w:val="clear" w:color="auto" w:fill="FFFFFF"/>
        <w:spacing w:line="24" w:lineRule="atLeast"/>
        <w:jc w:val="right"/>
        <w:rPr>
          <w:rFonts w:ascii="宋体" w:eastAsia="宋体" w:hAnsi="宋体" w:cs="宋体"/>
          <w:sz w:val="24"/>
          <w:szCs w:val="24"/>
        </w:rPr>
      </w:pPr>
      <w:r>
        <w:rPr>
          <w:rFonts w:ascii="宋体" w:eastAsia="宋体" w:hAnsi="宋体" w:cs="宋体"/>
          <w:sz w:val="24"/>
          <w:szCs w:val="24"/>
        </w:rPr>
        <w:t>来源:</w:t>
      </w:r>
      <w:r>
        <w:rPr>
          <w:rFonts w:ascii="宋体" w:eastAsia="宋体" w:hAnsi="宋体" w:cs="宋体" w:hint="eastAsia"/>
          <w:sz w:val="24"/>
          <w:szCs w:val="24"/>
        </w:rPr>
        <w:t>工商管理</w:t>
      </w:r>
      <w:r>
        <w:rPr>
          <w:rFonts w:ascii="宋体" w:eastAsia="宋体" w:hAnsi="宋体" w:cs="宋体"/>
          <w:sz w:val="24"/>
          <w:szCs w:val="24"/>
        </w:rPr>
        <w:t>学院</w:t>
      </w:r>
      <w:bookmarkStart w:id="46" w:name="_Toc15507"/>
      <w:bookmarkStart w:id="47" w:name="_Toc11938706"/>
      <w:bookmarkStart w:id="48" w:name="_Toc12000688"/>
      <w:bookmarkStart w:id="49" w:name="_Toc12000562"/>
      <w:bookmarkStart w:id="50" w:name="_Toc7335506"/>
      <w:bookmarkEnd w:id="40"/>
      <w:bookmarkEnd w:id="41"/>
      <w:bookmarkEnd w:id="42"/>
    </w:p>
    <w:p w:rsidR="003A640D" w:rsidRPr="003A640D" w:rsidRDefault="003A640D" w:rsidP="003A640D">
      <w:pPr>
        <w:widowControl/>
        <w:shd w:val="clear" w:color="auto" w:fill="FFFFFF"/>
        <w:spacing w:line="24" w:lineRule="atLeast"/>
        <w:jc w:val="right"/>
        <w:rPr>
          <w:rFonts w:ascii="Calibri Light" w:eastAsia="宋体" w:hAnsi="Calibri Light" w:cs="Times New Roman"/>
          <w:b/>
          <w:bCs/>
          <w:sz w:val="32"/>
          <w:szCs w:val="32"/>
        </w:rPr>
      </w:pPr>
    </w:p>
    <w:p w:rsidR="008137A0" w:rsidRDefault="00FB20D7">
      <w:pPr>
        <w:pStyle w:val="1"/>
        <w:rPr>
          <w:rFonts w:hint="default"/>
        </w:rPr>
      </w:pPr>
      <w:bookmarkStart w:id="51" w:name="_Toc23951101"/>
      <w:r>
        <w:t>【学术交流】</w:t>
      </w:r>
      <w:bookmarkStart w:id="52" w:name="_Toc17926"/>
      <w:bookmarkStart w:id="53" w:name="_Toc12000689"/>
      <w:bookmarkStart w:id="54" w:name="_Toc7335507"/>
      <w:bookmarkStart w:id="55" w:name="_Toc11938707"/>
      <w:bookmarkStart w:id="56" w:name="_Toc12000563"/>
      <w:bookmarkEnd w:id="46"/>
      <w:bookmarkEnd w:id="47"/>
      <w:bookmarkEnd w:id="48"/>
      <w:bookmarkEnd w:id="49"/>
      <w:bookmarkEnd w:id="50"/>
      <w:bookmarkEnd w:id="51"/>
    </w:p>
    <w:p w:rsidR="008137A0" w:rsidRDefault="00FB20D7">
      <w:pPr>
        <w:pStyle w:val="2"/>
        <w:jc w:val="left"/>
      </w:pPr>
      <w:bookmarkStart w:id="57" w:name="_Toc23951102"/>
      <w:r>
        <w:t>[</w:t>
      </w:r>
      <w:r>
        <w:rPr>
          <w:rFonts w:hint="eastAsia"/>
        </w:rPr>
        <w:t>学术会议</w:t>
      </w:r>
      <w:r>
        <w:t>]</w:t>
      </w:r>
      <w:bookmarkEnd w:id="52"/>
      <w:bookmarkEnd w:id="53"/>
      <w:bookmarkEnd w:id="54"/>
      <w:bookmarkEnd w:id="55"/>
      <w:bookmarkEnd w:id="56"/>
      <w:bookmarkEnd w:id="57"/>
    </w:p>
    <w:p w:rsidR="008137A0" w:rsidRDefault="00FB20D7">
      <w:pPr>
        <w:pStyle w:val="3"/>
        <w:rPr>
          <w:rFonts w:ascii="宋体" w:hAnsi="宋体" w:cs="宋体"/>
          <w:sz w:val="24"/>
          <w:szCs w:val="24"/>
        </w:rPr>
      </w:pPr>
      <w:bookmarkStart w:id="58" w:name="_Toc1447"/>
      <w:bookmarkStart w:id="59" w:name="_Toc23951103"/>
      <w:bookmarkStart w:id="60" w:name="_Toc12000693"/>
      <w:bookmarkStart w:id="61" w:name="_Toc11938711"/>
      <w:bookmarkStart w:id="62" w:name="_Toc12000567"/>
      <w:r>
        <w:t>海上构筑物信息系统法律政策问题研讨会在我校举行</w:t>
      </w:r>
      <w:bookmarkStart w:id="63" w:name="_Toc2638"/>
      <w:bookmarkEnd w:id="58"/>
      <w:bookmarkEnd w:id="59"/>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8月25日，“海上构筑物信息系统相关法律政策问题研究”研讨会在我校举行。来自中山大学、武汉大学、厦门大学、中国政法大学、西南政法大学、上海大学、广东财经大学、自然资源部南海规划与环境研究院、广东海洋发展研究会、广东省社会科学院、蓝色智库（广州）法律研究中心、</w:t>
      </w:r>
      <w:proofErr w:type="gramStart"/>
      <w:r>
        <w:rPr>
          <w:rFonts w:ascii="宋体" w:eastAsia="宋体" w:hAnsi="宋体" w:cs="宋体"/>
          <w:sz w:val="24"/>
          <w:szCs w:val="24"/>
        </w:rPr>
        <w:t>中电科海洋</w:t>
      </w:r>
      <w:proofErr w:type="gramEnd"/>
      <w:r>
        <w:rPr>
          <w:rFonts w:ascii="宋体" w:eastAsia="宋体" w:hAnsi="宋体" w:cs="宋体"/>
          <w:sz w:val="24"/>
          <w:szCs w:val="24"/>
        </w:rPr>
        <w:t>信息技术研究院等单位的30余位专家学者出席本次会议。我校校长、海洋经济研究院院长于海峰，自然资源部南海局原局长、广东海洋发展研究会理事长李立新，甘肃政法大学副校长（挂职）、中国政法大学教授李卫海，武汉大学中国边界与海洋研究院院长余敏友等参加研讨。</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于海峰致辞。他指出，建设“智慧海洋”是落实海洋强国战略的重大战略部署，对实现海洋经济高质量发展和维护国家海洋权益具有不可替代的巨大支撑作用。海上构筑物信息系统属于“智慧海洋”体系中的重要基础设施，涉及内海、领海、毗连区、专属经济区、大陆架等海洋空间的利用，有许多前沿法治问题亟待学界研究和解决。我校在这一领域拥有学科基础、人才队伍和地理区位上的先天优势，将以实施相关科研项目为契机，进一步整合优势资源，全方位服务国家海洋经济与法治建设，力争学校涉海学科能力发展再上新台阶。</w:t>
      </w:r>
    </w:p>
    <w:p w:rsidR="008137A0" w:rsidRDefault="00FB20D7">
      <w:pPr>
        <w:spacing w:line="360" w:lineRule="auto"/>
        <w:ind w:right="240" w:firstLineChars="200" w:firstLine="480"/>
        <w:rPr>
          <w:rFonts w:ascii="宋体" w:eastAsia="宋体" w:hAnsi="宋体" w:cs="宋体"/>
          <w:sz w:val="24"/>
          <w:szCs w:val="24"/>
        </w:rPr>
      </w:pPr>
      <w:r>
        <w:rPr>
          <w:rFonts w:ascii="宋体" w:eastAsia="宋体" w:hAnsi="宋体" w:cs="宋体"/>
          <w:sz w:val="24"/>
          <w:szCs w:val="24"/>
        </w:rPr>
        <w:t>会议认为，科技正在对海洋经济和海洋法治产生新一轮日益显著的重要影响。从制度上及时回应技术带来的挑战，对促进海洋安全和海洋经济的健康发展，对构建公平、公正、合理的海洋秩序，均具有重大的意义和深远的影响。高水平的海洋法治建设是推动新时代海洋强国战略实施的重要抓手，</w:t>
      </w:r>
      <w:r>
        <w:rPr>
          <w:rFonts w:ascii="宋体" w:eastAsia="宋体" w:hAnsi="宋体" w:cs="宋体"/>
          <w:sz w:val="24"/>
          <w:szCs w:val="24"/>
        </w:rPr>
        <w:lastRenderedPageBreak/>
        <w:t>我校科学谋划、主动作为，加快在技术、经济、法律等领域攻关跨学科难题、培养复合型人才，体现了学科建设上的前瞻性和战略性。</w:t>
      </w:r>
    </w:p>
    <w:p w:rsidR="008137A0" w:rsidRDefault="008137A0">
      <w:pPr>
        <w:pStyle w:val="a5"/>
        <w:widowControl/>
        <w:shd w:val="clear" w:color="auto" w:fill="FFFFFF"/>
        <w:spacing w:beforeAutospacing="0" w:after="90" w:afterAutospacing="0" w:line="24" w:lineRule="atLeast"/>
        <w:ind w:firstLine="420"/>
        <w:jc w:val="both"/>
        <w:rPr>
          <w:rFonts w:ascii="宋体" w:eastAsia="宋体" w:hAnsi="宋体" w:cs="宋体"/>
          <w:color w:val="auto"/>
          <w:kern w:val="2"/>
          <w:sz w:val="24"/>
          <w:szCs w:val="24"/>
        </w:rPr>
      </w:pPr>
    </w:p>
    <w:p w:rsidR="008137A0" w:rsidRDefault="00FB20D7">
      <w:pPr>
        <w:widowControl/>
        <w:shd w:val="clear" w:color="auto" w:fill="FFFFFF"/>
        <w:spacing w:line="24" w:lineRule="atLeast"/>
        <w:jc w:val="right"/>
        <w:rPr>
          <w:rFonts w:ascii="宋体" w:eastAsia="宋体" w:hAnsi="宋体" w:cs="宋体"/>
          <w:sz w:val="24"/>
          <w:szCs w:val="24"/>
        </w:rPr>
      </w:pPr>
      <w:r>
        <w:rPr>
          <w:rFonts w:ascii="宋体" w:eastAsia="宋体" w:hAnsi="宋体" w:cs="宋体"/>
          <w:sz w:val="24"/>
          <w:szCs w:val="24"/>
        </w:rPr>
        <w:t>来源:经济学院</w:t>
      </w:r>
      <w:bookmarkEnd w:id="60"/>
      <w:bookmarkEnd w:id="61"/>
      <w:bookmarkEnd w:id="62"/>
      <w:bookmarkEnd w:id="63"/>
    </w:p>
    <w:p w:rsidR="003A640D" w:rsidRDefault="003A640D">
      <w:pPr>
        <w:widowControl/>
        <w:shd w:val="clear" w:color="auto" w:fill="FFFFFF"/>
        <w:spacing w:line="24" w:lineRule="atLeast"/>
        <w:jc w:val="right"/>
        <w:rPr>
          <w:rFonts w:ascii="Calibri Light" w:eastAsia="宋体" w:hAnsi="Calibri Light" w:cs="Times New Roman"/>
          <w:b/>
          <w:bCs/>
          <w:sz w:val="32"/>
          <w:szCs w:val="32"/>
        </w:rPr>
      </w:pPr>
    </w:p>
    <w:p w:rsidR="008137A0" w:rsidRDefault="00FB20D7">
      <w:pPr>
        <w:pStyle w:val="3"/>
      </w:pPr>
      <w:bookmarkStart w:id="64" w:name="_Toc11585"/>
      <w:bookmarkStart w:id="65" w:name="_Toc23951104"/>
      <w:r>
        <w:t>《中国工业经济》</w:t>
      </w:r>
      <w:r>
        <w:t>“</w:t>
      </w:r>
      <w:r>
        <w:t>防范化解重大金融风险和高质量发展高端学术研讨会</w:t>
      </w:r>
      <w:r>
        <w:t>”</w:t>
      </w:r>
      <w:r>
        <w:t>在我校举行</w:t>
      </w:r>
      <w:bookmarkEnd w:id="64"/>
      <w:bookmarkEnd w:id="65"/>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10月19日，《中国工业经济》“防范化解重大金融风险和高质量发展高端学术研讨会”在我校广州校区举行。研讨会由《中国工业经济》杂志社与广东财经大学联合主办，广东财经大学金融学院、珠三角科技金融产业协同创新发展中心、“地方金融风险监测防控”广东省创新团队承办。来自全国三十多所高校、《南方经济》等多家学术出版单位、广发证券等多家业界机构的一百多名参会代表齐聚我校，紧扣重大金融风险和高质量发展这一重大主题，就各自研究领域的问题开展学术讨论和交流，为防范化解重大金融风险和高质量发展提供学术支持。</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参加上午开幕式和主旨演讲的嘉宾包括：中国社会科学院学部委员金</w:t>
      </w:r>
      <w:proofErr w:type="gramStart"/>
      <w:r>
        <w:rPr>
          <w:rFonts w:ascii="宋体" w:eastAsia="宋体" w:hAnsi="宋体" w:cs="宋体"/>
          <w:sz w:val="24"/>
          <w:szCs w:val="24"/>
        </w:rPr>
        <w:t>碚</w:t>
      </w:r>
      <w:proofErr w:type="gramEnd"/>
      <w:r>
        <w:rPr>
          <w:rFonts w:ascii="宋体" w:eastAsia="宋体" w:hAnsi="宋体" w:cs="宋体"/>
          <w:sz w:val="24"/>
          <w:szCs w:val="24"/>
        </w:rPr>
        <w:t>、中国社会科学院工业经济研究所党委书记李雪松、广东财经大学副校长邹新月、中国社会科学院工业经济研究所研究员张其仔、上海财经大学金融学院党委书记刘莉亚、中山大学岭南学院金融系教授杨子晖、《中国工业经济》编辑部主任王燕梅、厦门大学王亚南经济研究院教授陈海强等。</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我校金融学院院长段军山主持开幕式。邹新月致欢迎辞，对研讨会的举办表示祝贺，对各位专家学者的到来表示感谢。他简要介绍了我校基本情况，指出在防范化解重大金融风险攻坚战的国家战略背景下本次大会可谓正逢其时。他说，金融风险是我校金融学科的重点研究领域，希望《中国工业经济》和各界朋友一如既往的关心、支持和帮助我校融学科发展。</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李雪松代表主办方致辞，指出防范化解重大金融风险和高质量发展这一主题具有极其重要的战略意义。他对我校高质量的办会效率表示赞赏，希望《中国工业经济》和广财联合办会质量会越来越高，并欢迎各位学者将高质量论文投到工业经济研究所旗下期刊。</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邹新月和张其</w:t>
      </w:r>
      <w:proofErr w:type="gramStart"/>
      <w:r>
        <w:rPr>
          <w:rFonts w:ascii="宋体" w:eastAsia="宋体" w:hAnsi="宋体" w:cs="宋体"/>
          <w:sz w:val="24"/>
          <w:szCs w:val="24"/>
        </w:rPr>
        <w:t>仔分别</w:t>
      </w:r>
      <w:proofErr w:type="gramEnd"/>
      <w:r>
        <w:rPr>
          <w:rFonts w:ascii="宋体" w:eastAsia="宋体" w:hAnsi="宋体" w:cs="宋体"/>
          <w:sz w:val="24"/>
          <w:szCs w:val="24"/>
        </w:rPr>
        <w:t>主持主旨演讲的上半场和下半场。在上半场主旨演讲中，经济学家金</w:t>
      </w:r>
      <w:proofErr w:type="gramStart"/>
      <w:r>
        <w:rPr>
          <w:rFonts w:ascii="宋体" w:eastAsia="宋体" w:hAnsi="宋体" w:cs="宋体"/>
          <w:sz w:val="24"/>
          <w:szCs w:val="24"/>
        </w:rPr>
        <w:t>碚</w:t>
      </w:r>
      <w:proofErr w:type="gramEnd"/>
      <w:r>
        <w:rPr>
          <w:rFonts w:ascii="宋体" w:eastAsia="宋体" w:hAnsi="宋体" w:cs="宋体"/>
          <w:sz w:val="24"/>
          <w:szCs w:val="24"/>
        </w:rPr>
        <w:t>深入探讨了《高质量发展的金融杠杆及其风险管控》，李雪松全面论述了《多用改革办法防范化解风险》，青年长江学者刘莉亚细致分析了《财政存款、银行竞争与僵尸企业形成》。在下半场主旨演讲中，青年长江学者杨子晖科学阐释了《新时期系统性金融风险指数预测能力》，国家自然科学基金应急项目主持人陈海强系统研究了《股东网络“太关联”是否加剧股价崩盘》。</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下午，分别是就商业银行与金融风险、宏观政策与金融风险、资本市场与金融风险、金融稳定与高质量发展、金融科技与金融稳定五个主题进行了分场研讨。多个会场被与会代表和听众挤得水泄不通，大家进行了深入而热烈的研讨，碰撞出大量的思想火花。</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在闭幕式上，张其仔对本次会议的论文质量、交流氛围和组织保障给予了肯定，确定将“防范化解重大金融风险和高质量发展高端学术研讨会”作为《中国工业经济》的品牌会议，由广东财经大学持续承办。段军山对《中国工业经济》的信任和支持表示感谢，表示将努力办出更高水平的会议，希望各位学者积极关注明年举办的第三届“防范化解重大金融风险和高质量发展高端学术研讨会”。</w:t>
      </w:r>
    </w:p>
    <w:p w:rsidR="008137A0" w:rsidRDefault="008137A0">
      <w:pPr>
        <w:spacing w:line="360" w:lineRule="auto"/>
        <w:ind w:firstLineChars="200" w:firstLine="480"/>
        <w:rPr>
          <w:rFonts w:ascii="宋体" w:eastAsia="宋体" w:hAnsi="宋体" w:cs="宋体"/>
          <w:sz w:val="24"/>
          <w:szCs w:val="24"/>
        </w:rPr>
      </w:pPr>
    </w:p>
    <w:p w:rsidR="008137A0" w:rsidRDefault="00FB20D7">
      <w:pPr>
        <w:spacing w:line="360" w:lineRule="auto"/>
        <w:ind w:firstLineChars="1000" w:firstLine="2400"/>
        <w:rPr>
          <w:rFonts w:ascii="Tahoma" w:eastAsia="Tahoma" w:hAnsi="Tahoma" w:cs="Tahoma"/>
          <w:color w:val="333333"/>
          <w:sz w:val="28"/>
          <w:szCs w:val="28"/>
        </w:rPr>
      </w:pPr>
      <w:r>
        <w:rPr>
          <w:rFonts w:ascii="宋体" w:eastAsia="宋体" w:hAnsi="宋体" w:cs="宋体"/>
          <w:sz w:val="24"/>
          <w:szCs w:val="24"/>
        </w:rPr>
        <w:t>来源:金融学院、珠三角科技金融产业协同创新发展中心</w:t>
      </w:r>
    </w:p>
    <w:p w:rsidR="008137A0" w:rsidRDefault="008137A0">
      <w:pPr>
        <w:pStyle w:val="1"/>
        <w:widowControl/>
        <w:spacing w:beforeAutospacing="0" w:afterAutospacing="0" w:line="390" w:lineRule="atLeast"/>
        <w:jc w:val="both"/>
        <w:rPr>
          <w:rFonts w:cs="宋体" w:hint="default"/>
          <w:color w:val="282828"/>
          <w:sz w:val="32"/>
          <w:szCs w:val="32"/>
          <w:shd w:val="clear" w:color="auto" w:fill="FFFFFF"/>
        </w:rPr>
      </w:pPr>
    </w:p>
    <w:p w:rsidR="008137A0" w:rsidRDefault="00FB20D7">
      <w:pPr>
        <w:pStyle w:val="2"/>
        <w:jc w:val="left"/>
      </w:pPr>
      <w:bookmarkStart w:id="66" w:name="_Toc21422"/>
      <w:bookmarkStart w:id="67" w:name="_Toc23951105"/>
      <w:r>
        <w:t>[</w:t>
      </w:r>
      <w:r>
        <w:rPr>
          <w:rFonts w:hint="eastAsia"/>
        </w:rPr>
        <w:t>广财博士论坛</w:t>
      </w:r>
      <w:r>
        <w:t>]</w:t>
      </w:r>
      <w:bookmarkEnd w:id="66"/>
      <w:bookmarkEnd w:id="67"/>
    </w:p>
    <w:p w:rsidR="008137A0" w:rsidRDefault="00FB20D7">
      <w:pPr>
        <w:pStyle w:val="3"/>
      </w:pPr>
      <w:bookmarkStart w:id="68" w:name="_Toc22185"/>
      <w:bookmarkStart w:id="69" w:name="_Toc23951106"/>
      <w:r>
        <w:t>广财博士论坛（第</w:t>
      </w:r>
      <w:r>
        <w:t>18</w:t>
      </w:r>
      <w:r>
        <w:t>期）之</w:t>
      </w:r>
      <w:r>
        <w:t>“</w:t>
      </w:r>
      <w:r>
        <w:t>大数据与哲学社会科学的交叉前沿与发展</w:t>
      </w:r>
      <w:r>
        <w:t>”</w:t>
      </w:r>
      <w:r>
        <w:t>开讲</w:t>
      </w:r>
      <w:bookmarkEnd w:id="68"/>
      <w:bookmarkEnd w:id="69"/>
    </w:p>
    <w:p w:rsidR="008137A0" w:rsidRDefault="00FB20D7">
      <w:pPr>
        <w:spacing w:line="360" w:lineRule="auto"/>
        <w:ind w:firstLineChars="200" w:firstLine="480"/>
        <w:rPr>
          <w:rFonts w:ascii="宋体" w:eastAsia="宋体" w:hAnsi="宋体" w:cs="宋体"/>
          <w:sz w:val="24"/>
          <w:szCs w:val="24"/>
        </w:rPr>
      </w:pPr>
      <w:bookmarkStart w:id="70" w:name="_Toc11938716"/>
      <w:bookmarkStart w:id="71" w:name="_Toc12000572"/>
      <w:bookmarkStart w:id="72" w:name="_Toc12000698"/>
      <w:bookmarkStart w:id="73" w:name="_Toc7335513"/>
      <w:r>
        <w:rPr>
          <w:rFonts w:ascii="宋体" w:eastAsia="宋体" w:hAnsi="宋体" w:cs="宋体" w:hint="eastAsia"/>
          <w:sz w:val="24"/>
          <w:szCs w:val="24"/>
        </w:rPr>
        <w:t>大数据时代的到来为社会发展既带来了机遇，也带来了挑战。将大数据与哲学社会科学研究融合起来，可进一步推动哲学社会科学发展。但如何切实将大数据应用到哲学社会科学领域中是当前学界面临的重要问题。9月5日在我校实验楼506开展了广财博士论坛（第18期）之“大数据与哲学社会科学的交叉前沿与发展”的学术交流活动，本期论坛由马克思主义学院智能社会与人的</w:t>
      </w:r>
      <w:r>
        <w:rPr>
          <w:rFonts w:ascii="宋体" w:eastAsia="宋体" w:hAnsi="宋体" w:cs="宋体" w:hint="eastAsia"/>
          <w:sz w:val="24"/>
          <w:szCs w:val="24"/>
        </w:rPr>
        <w:lastRenderedPageBreak/>
        <w:t>发展研究中心袁继红教授召集，主讲人为分别为会计学院孔荫莹教授以及信息学院周雅兰副教授。</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本次论坛孔荫莹教授主要就“大数据平台和大数据思想的简单应用”这一话题从了解大数据</w:t>
      </w:r>
      <w:proofErr w:type="spellStart"/>
      <w:r>
        <w:rPr>
          <w:rFonts w:ascii="宋体" w:eastAsia="宋体" w:hAnsi="宋体" w:cs="宋体" w:hint="eastAsia"/>
          <w:sz w:val="24"/>
          <w:szCs w:val="24"/>
        </w:rPr>
        <w:t>Hadoop</w:t>
      </w:r>
      <w:proofErr w:type="spellEnd"/>
      <w:r>
        <w:rPr>
          <w:rFonts w:ascii="宋体" w:eastAsia="宋体" w:hAnsi="宋体" w:cs="宋体" w:hint="eastAsia"/>
          <w:sz w:val="24"/>
          <w:szCs w:val="24"/>
        </w:rPr>
        <w:t>平台构造的必要性；了解</w:t>
      </w:r>
      <w:proofErr w:type="spellStart"/>
      <w:r>
        <w:rPr>
          <w:rFonts w:ascii="宋体" w:eastAsia="宋体" w:hAnsi="宋体" w:cs="宋体" w:hint="eastAsia"/>
          <w:sz w:val="24"/>
          <w:szCs w:val="24"/>
        </w:rPr>
        <w:t>Hadoop</w:t>
      </w:r>
      <w:proofErr w:type="spellEnd"/>
      <w:r>
        <w:rPr>
          <w:rFonts w:ascii="宋体" w:eastAsia="宋体" w:hAnsi="宋体" w:cs="宋体" w:hint="eastAsia"/>
          <w:sz w:val="24"/>
          <w:szCs w:val="24"/>
        </w:rPr>
        <w:t>平台原理和优点、基本原理、安装与运行情况；了解</w:t>
      </w:r>
      <w:proofErr w:type="spellStart"/>
      <w:r>
        <w:rPr>
          <w:rFonts w:ascii="宋体" w:eastAsia="宋体" w:hAnsi="宋体" w:cs="宋体" w:hint="eastAsia"/>
          <w:sz w:val="24"/>
          <w:szCs w:val="24"/>
        </w:rPr>
        <w:t>Hadoop</w:t>
      </w:r>
      <w:proofErr w:type="spellEnd"/>
      <w:r>
        <w:rPr>
          <w:rFonts w:ascii="宋体" w:eastAsia="宋体" w:hAnsi="宋体" w:cs="宋体" w:hint="eastAsia"/>
          <w:sz w:val="24"/>
          <w:szCs w:val="24"/>
        </w:rPr>
        <w:t>平台在智慧校园的一些应用以及大数据平台在大数据审计和反垄断监控的应用四个方面为同学们进行了精彩的讲解。</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周雅兰副教授以“多目标优化”为主题，主要给大家介绍了在现实生活中，要想对多个目标的同时优化，多个目标之间不可避免会相互冲突</w:t>
      </w:r>
      <w:proofErr w:type="gramStart"/>
      <w:r>
        <w:rPr>
          <w:rFonts w:ascii="宋体" w:eastAsia="宋体" w:hAnsi="宋体" w:cs="宋体" w:hint="eastAsia"/>
          <w:sz w:val="24"/>
          <w:szCs w:val="24"/>
        </w:rPr>
        <w:t>且之间</w:t>
      </w:r>
      <w:proofErr w:type="gramEnd"/>
      <w:r>
        <w:rPr>
          <w:rFonts w:ascii="宋体" w:eastAsia="宋体" w:hAnsi="宋体" w:cs="宋体" w:hint="eastAsia"/>
          <w:sz w:val="24"/>
          <w:szCs w:val="24"/>
        </w:rPr>
        <w:t>不可比，针对这一问题周老师给同学详细介绍了如何</w:t>
      </w:r>
      <w:proofErr w:type="gramStart"/>
      <w:r>
        <w:rPr>
          <w:rFonts w:ascii="宋体" w:eastAsia="宋体" w:hAnsi="宋体" w:cs="宋体" w:hint="eastAsia"/>
          <w:sz w:val="24"/>
          <w:szCs w:val="24"/>
        </w:rPr>
        <w:t>让通过</w:t>
      </w:r>
      <w:proofErr w:type="gramEnd"/>
      <w:r>
        <w:rPr>
          <w:rFonts w:ascii="宋体" w:eastAsia="宋体" w:hAnsi="宋体" w:cs="宋体" w:hint="eastAsia"/>
          <w:sz w:val="24"/>
          <w:szCs w:val="24"/>
        </w:rPr>
        <w:t>目标优化方法来权衡这些相互冲突的目标并给出满意的优化结果。活动最后同学们对大数据在哲学社会科学中的相关应用以及大数据的一些分析软件的使用展开了热烈讨论。</w:t>
      </w:r>
    </w:p>
    <w:p w:rsidR="008137A0" w:rsidRDefault="008137A0">
      <w:pPr>
        <w:spacing w:line="360" w:lineRule="auto"/>
        <w:ind w:firstLineChars="200" w:firstLine="480"/>
        <w:jc w:val="right"/>
        <w:rPr>
          <w:rFonts w:ascii="宋体" w:eastAsia="宋体" w:hAnsi="宋体" w:cs="宋体"/>
          <w:sz w:val="24"/>
          <w:szCs w:val="24"/>
        </w:rPr>
      </w:pPr>
    </w:p>
    <w:p w:rsidR="008137A0" w:rsidRDefault="00FB20D7">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来源:马克思主义学院</w:t>
      </w:r>
    </w:p>
    <w:p w:rsidR="003A640D" w:rsidRDefault="003A640D">
      <w:pPr>
        <w:spacing w:line="360" w:lineRule="auto"/>
        <w:ind w:firstLineChars="200" w:firstLine="480"/>
        <w:jc w:val="right"/>
        <w:rPr>
          <w:rFonts w:ascii="宋体" w:eastAsia="宋体" w:hAnsi="宋体" w:cs="宋体"/>
          <w:sz w:val="24"/>
          <w:szCs w:val="24"/>
        </w:rPr>
      </w:pPr>
    </w:p>
    <w:p w:rsidR="008137A0" w:rsidRDefault="00FB20D7">
      <w:pPr>
        <w:pStyle w:val="3"/>
        <w:rPr>
          <w:rFonts w:ascii="Calibri Light" w:hAnsi="Calibri Light" w:cs="Times New Roman"/>
          <w:bCs/>
          <w:szCs w:val="32"/>
        </w:rPr>
      </w:pPr>
      <w:bookmarkStart w:id="74" w:name="_Toc16679"/>
      <w:bookmarkStart w:id="75" w:name="_Toc23951107"/>
      <w:r>
        <w:rPr>
          <w:rFonts w:hint="eastAsia"/>
        </w:rPr>
        <w:t>李东辉教授做客第四十一期</w:t>
      </w:r>
      <w:proofErr w:type="gramStart"/>
      <w:r>
        <w:rPr>
          <w:rFonts w:hint="eastAsia"/>
        </w:rPr>
        <w:t>琶洲金融论坛暨广</w:t>
      </w:r>
      <w:proofErr w:type="gramEnd"/>
      <w:r>
        <w:rPr>
          <w:rFonts w:hint="eastAsia"/>
        </w:rPr>
        <w:t>财博士论坛（</w:t>
      </w:r>
      <w:r>
        <w:rPr>
          <w:rFonts w:hint="eastAsia"/>
        </w:rPr>
        <w:t>19</w:t>
      </w:r>
      <w:r>
        <w:rPr>
          <w:rFonts w:hint="eastAsia"/>
        </w:rPr>
        <w:t>期）</w:t>
      </w:r>
      <w:bookmarkEnd w:id="74"/>
      <w:bookmarkEnd w:id="75"/>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9</w:t>
      </w:r>
      <w:r>
        <w:rPr>
          <w:rFonts w:ascii="宋体" w:eastAsia="宋体" w:hAnsi="宋体" w:cs="宋体" w:hint="eastAsia"/>
          <w:sz w:val="24"/>
          <w:szCs w:val="24"/>
        </w:rPr>
        <w:t>月</w:t>
      </w:r>
      <w:r>
        <w:rPr>
          <w:rFonts w:ascii="宋体" w:eastAsia="宋体" w:hAnsi="宋体" w:cs="宋体"/>
          <w:sz w:val="24"/>
          <w:szCs w:val="24"/>
        </w:rPr>
        <w:t>19</w:t>
      </w:r>
      <w:r>
        <w:rPr>
          <w:rFonts w:ascii="宋体" w:eastAsia="宋体" w:hAnsi="宋体" w:cs="宋体" w:hint="eastAsia"/>
          <w:sz w:val="24"/>
          <w:szCs w:val="24"/>
        </w:rPr>
        <w:t>日下午</w:t>
      </w:r>
      <w:r>
        <w:rPr>
          <w:rFonts w:ascii="宋体" w:eastAsia="宋体" w:hAnsi="宋体" w:cs="宋体"/>
          <w:sz w:val="24"/>
          <w:szCs w:val="24"/>
        </w:rPr>
        <w:t>14:00</w:t>
      </w:r>
      <w:r>
        <w:rPr>
          <w:rFonts w:ascii="宋体" w:eastAsia="宋体" w:hAnsi="宋体" w:cs="宋体" w:hint="eastAsia"/>
          <w:sz w:val="24"/>
          <w:szCs w:val="24"/>
        </w:rPr>
        <w:t>，新南威尔士大学金融学博士、深圳大学经济学院金融与财务学特聘教授李东辉应邀做客第四十一期</w:t>
      </w:r>
      <w:proofErr w:type="gramStart"/>
      <w:r>
        <w:rPr>
          <w:rFonts w:ascii="宋体" w:eastAsia="宋体" w:hAnsi="宋体" w:cs="宋体" w:hint="eastAsia"/>
          <w:sz w:val="24"/>
          <w:szCs w:val="24"/>
        </w:rPr>
        <w:t>琶洲金融</w:t>
      </w:r>
      <w:proofErr w:type="gramEnd"/>
      <w:r>
        <w:rPr>
          <w:rFonts w:ascii="宋体" w:eastAsia="宋体" w:hAnsi="宋体" w:cs="宋体" w:hint="eastAsia"/>
          <w:sz w:val="24"/>
          <w:szCs w:val="24"/>
        </w:rPr>
        <w:t>论坛，为我校师生带来了关于中国上市公司终极产权的前沿讲座，来自金融学院、会计学院、国际商学院的</w:t>
      </w:r>
      <w:r>
        <w:rPr>
          <w:rFonts w:ascii="宋体" w:eastAsia="宋体" w:hAnsi="宋体" w:cs="宋体"/>
          <w:sz w:val="24"/>
          <w:szCs w:val="24"/>
        </w:rPr>
        <w:t>20</w:t>
      </w:r>
      <w:r>
        <w:rPr>
          <w:rFonts w:ascii="宋体" w:eastAsia="宋体" w:hAnsi="宋体" w:cs="宋体" w:hint="eastAsia"/>
          <w:sz w:val="24"/>
          <w:szCs w:val="24"/>
        </w:rPr>
        <w:t>余名师生参加了此次讲座。</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李东</w:t>
      </w:r>
      <w:proofErr w:type="gramStart"/>
      <w:r>
        <w:rPr>
          <w:rFonts w:ascii="宋体" w:eastAsia="宋体" w:hAnsi="宋体" w:cs="宋体" w:hint="eastAsia"/>
          <w:sz w:val="24"/>
          <w:szCs w:val="24"/>
        </w:rPr>
        <w:t>辉教授</w:t>
      </w:r>
      <w:proofErr w:type="gramEnd"/>
      <w:r>
        <w:rPr>
          <w:rFonts w:ascii="宋体" w:eastAsia="宋体" w:hAnsi="宋体" w:cs="宋体" w:hint="eastAsia"/>
          <w:sz w:val="24"/>
          <w:szCs w:val="24"/>
        </w:rPr>
        <w:t>重点报告了“</w:t>
      </w:r>
      <w:r>
        <w:rPr>
          <w:rFonts w:ascii="宋体" w:eastAsia="宋体" w:hAnsi="宋体" w:cs="宋体"/>
          <w:sz w:val="24"/>
          <w:szCs w:val="24"/>
        </w:rPr>
        <w:t xml:space="preserve">Ultimate </w:t>
      </w:r>
      <w:proofErr w:type="spellStart"/>
      <w:r>
        <w:rPr>
          <w:rFonts w:ascii="宋体" w:eastAsia="宋体" w:hAnsi="宋体" w:cs="宋体"/>
          <w:sz w:val="24"/>
          <w:szCs w:val="24"/>
        </w:rPr>
        <w:t>Ownership,Crash</w:t>
      </w:r>
      <w:proofErr w:type="spellEnd"/>
      <w:r>
        <w:rPr>
          <w:rFonts w:ascii="宋体" w:eastAsia="宋体" w:hAnsi="宋体" w:cs="宋体"/>
          <w:sz w:val="24"/>
          <w:szCs w:val="24"/>
        </w:rPr>
        <w:t xml:space="preserve"> </w:t>
      </w:r>
      <w:proofErr w:type="spellStart"/>
      <w:r>
        <w:rPr>
          <w:rFonts w:ascii="宋体" w:eastAsia="宋体" w:hAnsi="宋体" w:cs="宋体"/>
          <w:sz w:val="24"/>
          <w:szCs w:val="24"/>
        </w:rPr>
        <w:t>Riskand</w:t>
      </w:r>
      <w:proofErr w:type="spellEnd"/>
      <w:r>
        <w:rPr>
          <w:rFonts w:ascii="宋体" w:eastAsia="宋体" w:hAnsi="宋体" w:cs="宋体"/>
          <w:sz w:val="24"/>
          <w:szCs w:val="24"/>
        </w:rPr>
        <w:t xml:space="preserve"> Split-share Structure Reform in China”</w:t>
      </w:r>
      <w:r>
        <w:rPr>
          <w:rFonts w:ascii="宋体" w:eastAsia="宋体" w:hAnsi="宋体" w:cs="宋体" w:hint="eastAsia"/>
          <w:sz w:val="24"/>
          <w:szCs w:val="24"/>
        </w:rPr>
        <w:t>的研究论文。他们基于中国股权分置改革的背景，探讨了不同类型的终极产权对股价崩盘风险的影响。研究结果显示，地方政府控股的企业股价崩盘风险最高，中央控股企业次之，而私有企业最弱；股权分置改革通过提高流动性降低了股价崩盘风险，其中民营企业降低程度更为显著。在讲座最后阶段，李东</w:t>
      </w:r>
      <w:proofErr w:type="gramStart"/>
      <w:r>
        <w:rPr>
          <w:rFonts w:ascii="宋体" w:eastAsia="宋体" w:hAnsi="宋体" w:cs="宋体" w:hint="eastAsia"/>
          <w:sz w:val="24"/>
          <w:szCs w:val="24"/>
        </w:rPr>
        <w:t>辉教授</w:t>
      </w:r>
      <w:proofErr w:type="gramEnd"/>
      <w:r>
        <w:rPr>
          <w:rFonts w:ascii="宋体" w:eastAsia="宋体" w:hAnsi="宋体" w:cs="宋体" w:hint="eastAsia"/>
          <w:sz w:val="24"/>
          <w:szCs w:val="24"/>
        </w:rPr>
        <w:t>结合自己在</w:t>
      </w:r>
      <w:r>
        <w:rPr>
          <w:rFonts w:ascii="宋体" w:eastAsia="宋体" w:hAnsi="宋体" w:cs="宋体"/>
          <w:sz w:val="24"/>
          <w:szCs w:val="24"/>
        </w:rPr>
        <w:t>JF</w:t>
      </w:r>
      <w:r>
        <w:rPr>
          <w:rFonts w:ascii="宋体" w:eastAsia="宋体" w:hAnsi="宋体" w:cs="宋体" w:hint="eastAsia"/>
          <w:sz w:val="24"/>
          <w:szCs w:val="24"/>
        </w:rPr>
        <w:t>、</w:t>
      </w:r>
      <w:r>
        <w:rPr>
          <w:rFonts w:ascii="宋体" w:eastAsia="宋体" w:hAnsi="宋体" w:cs="宋体"/>
          <w:sz w:val="24"/>
          <w:szCs w:val="24"/>
        </w:rPr>
        <w:t>JFQA</w:t>
      </w:r>
      <w:r>
        <w:rPr>
          <w:rFonts w:ascii="宋体" w:eastAsia="宋体" w:hAnsi="宋体" w:cs="宋体" w:hint="eastAsia"/>
          <w:sz w:val="24"/>
          <w:szCs w:val="24"/>
        </w:rPr>
        <w:t>、</w:t>
      </w:r>
      <w:r>
        <w:rPr>
          <w:rFonts w:ascii="宋体" w:eastAsia="宋体" w:hAnsi="宋体" w:cs="宋体"/>
          <w:sz w:val="24"/>
          <w:szCs w:val="24"/>
        </w:rPr>
        <w:t>JIBS</w:t>
      </w:r>
      <w:r>
        <w:rPr>
          <w:rFonts w:ascii="宋体" w:eastAsia="宋体" w:hAnsi="宋体" w:cs="宋体" w:hint="eastAsia"/>
          <w:sz w:val="24"/>
          <w:szCs w:val="24"/>
        </w:rPr>
        <w:t>、</w:t>
      </w:r>
      <w:r>
        <w:rPr>
          <w:rFonts w:ascii="宋体" w:eastAsia="宋体" w:hAnsi="宋体" w:cs="宋体"/>
          <w:sz w:val="24"/>
          <w:szCs w:val="24"/>
        </w:rPr>
        <w:t>JBF</w:t>
      </w:r>
      <w:r>
        <w:rPr>
          <w:rFonts w:ascii="宋体" w:eastAsia="宋体" w:hAnsi="宋体" w:cs="宋体" w:hint="eastAsia"/>
          <w:sz w:val="24"/>
          <w:szCs w:val="24"/>
        </w:rPr>
        <w:t>等顶级期刊论文发表经验，为我校师生介绍了金融学论文写作要点、金融学国际期刊投稿注意事项等。</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李东</w:t>
      </w:r>
      <w:proofErr w:type="gramStart"/>
      <w:r>
        <w:rPr>
          <w:rFonts w:ascii="宋体" w:eastAsia="宋体" w:hAnsi="宋体" w:cs="宋体" w:hint="eastAsia"/>
          <w:sz w:val="24"/>
          <w:szCs w:val="24"/>
        </w:rPr>
        <w:t>辉教授</w:t>
      </w:r>
      <w:proofErr w:type="gramEnd"/>
      <w:r>
        <w:rPr>
          <w:rFonts w:ascii="宋体" w:eastAsia="宋体" w:hAnsi="宋体" w:cs="宋体" w:hint="eastAsia"/>
          <w:sz w:val="24"/>
          <w:szCs w:val="24"/>
        </w:rPr>
        <w:t>的精彩演讲引起了我校师生的极大兴趣，大家围绕实证结果替代性解释、内生性问题处理、关键变量设定等方面与李东</w:t>
      </w:r>
      <w:proofErr w:type="gramStart"/>
      <w:r>
        <w:rPr>
          <w:rFonts w:ascii="宋体" w:eastAsia="宋体" w:hAnsi="宋体" w:cs="宋体" w:hint="eastAsia"/>
          <w:sz w:val="24"/>
          <w:szCs w:val="24"/>
        </w:rPr>
        <w:t>辉教授</w:t>
      </w:r>
      <w:proofErr w:type="gramEnd"/>
      <w:r>
        <w:rPr>
          <w:rFonts w:ascii="宋体" w:eastAsia="宋体" w:hAnsi="宋体" w:cs="宋体" w:hint="eastAsia"/>
          <w:sz w:val="24"/>
          <w:szCs w:val="24"/>
        </w:rPr>
        <w:t>进行了深入的交流。我院蔡卫星副院长代表主办单位表示感谢，并诚挚邀请李东</w:t>
      </w:r>
      <w:proofErr w:type="gramStart"/>
      <w:r>
        <w:rPr>
          <w:rFonts w:ascii="宋体" w:eastAsia="宋体" w:hAnsi="宋体" w:cs="宋体" w:hint="eastAsia"/>
          <w:sz w:val="24"/>
          <w:szCs w:val="24"/>
        </w:rPr>
        <w:t>辉教授</w:t>
      </w:r>
      <w:proofErr w:type="gramEnd"/>
      <w:r>
        <w:rPr>
          <w:rFonts w:ascii="宋体" w:eastAsia="宋体" w:hAnsi="宋体" w:cs="宋体" w:hint="eastAsia"/>
          <w:sz w:val="24"/>
          <w:szCs w:val="24"/>
        </w:rPr>
        <w:t>常来学校进行学术交流。</w:t>
      </w:r>
    </w:p>
    <w:p w:rsidR="008137A0" w:rsidRDefault="008137A0">
      <w:pPr>
        <w:spacing w:line="360" w:lineRule="auto"/>
        <w:ind w:firstLineChars="200" w:firstLine="480"/>
        <w:jc w:val="right"/>
        <w:rPr>
          <w:rFonts w:ascii="宋体" w:eastAsia="宋体" w:hAnsi="宋体" w:cs="宋体"/>
          <w:sz w:val="24"/>
          <w:szCs w:val="24"/>
        </w:rPr>
      </w:pPr>
    </w:p>
    <w:p w:rsidR="008137A0" w:rsidRDefault="00FB20D7">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t>来源:金融学院</w:t>
      </w:r>
      <w:bookmarkEnd w:id="70"/>
      <w:bookmarkEnd w:id="71"/>
      <w:bookmarkEnd w:id="72"/>
      <w:bookmarkEnd w:id="73"/>
    </w:p>
    <w:p w:rsidR="008137A0" w:rsidRDefault="008137A0">
      <w:pPr>
        <w:spacing w:line="360" w:lineRule="auto"/>
        <w:ind w:firstLineChars="200" w:firstLine="480"/>
        <w:jc w:val="right"/>
        <w:rPr>
          <w:rFonts w:ascii="宋体" w:eastAsia="宋体" w:hAnsi="宋体" w:cs="宋体"/>
          <w:sz w:val="24"/>
          <w:szCs w:val="24"/>
        </w:rPr>
      </w:pPr>
    </w:p>
    <w:p w:rsidR="008137A0" w:rsidRDefault="00FB20D7">
      <w:pPr>
        <w:pStyle w:val="3"/>
        <w:rPr>
          <w:rFonts w:ascii="Calibri Light" w:hAnsi="Calibri Light"/>
          <w:bCs/>
          <w:szCs w:val="32"/>
        </w:rPr>
      </w:pPr>
      <w:bookmarkStart w:id="76" w:name="_Toc25803"/>
      <w:bookmarkStart w:id="77" w:name="_Toc23951108"/>
      <w:r>
        <w:t>广财大第</w:t>
      </w:r>
      <w:r>
        <w:t>20</w:t>
      </w:r>
      <w:r>
        <w:t>期博士论坛顺利举行</w:t>
      </w:r>
      <w:bookmarkEnd w:id="76"/>
      <w:bookmarkEnd w:id="77"/>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w:t>
      </w:r>
      <w:r>
        <w:rPr>
          <w:rFonts w:ascii="宋体" w:eastAsia="宋体" w:hAnsi="宋体" w:cs="宋体"/>
          <w:sz w:val="24"/>
          <w:szCs w:val="24"/>
        </w:rPr>
        <w:t>21日下午15:00-17:00，应统计与数学学院邀请，中山大学数学学院王其如和贾保国教授参加了广财大第20期博士论坛。两位教授在广州校区北2-540数学与统计学院会议室分别作了题为《Traveling wave solutions for a delayed diffusive SIR epidemic model with nonlinear incidence rate and external supplies》和《A generalized (</w:t>
      </w:r>
      <w:proofErr w:type="spellStart"/>
      <w:r>
        <w:rPr>
          <w:rFonts w:ascii="宋体" w:eastAsia="宋体" w:hAnsi="宋体" w:cs="宋体"/>
          <w:sz w:val="24"/>
          <w:szCs w:val="24"/>
        </w:rPr>
        <w:t>q,h</w:t>
      </w:r>
      <w:proofErr w:type="spellEnd"/>
      <w:r>
        <w:rPr>
          <w:rFonts w:ascii="宋体" w:eastAsia="宋体" w:hAnsi="宋体" w:cs="宋体"/>
          <w:sz w:val="24"/>
          <w:szCs w:val="24"/>
        </w:rPr>
        <w:t xml:space="preserve">)-fractional </w:t>
      </w:r>
      <w:proofErr w:type="spellStart"/>
      <w:r>
        <w:rPr>
          <w:rFonts w:ascii="宋体" w:eastAsia="宋体" w:hAnsi="宋体" w:cs="宋体"/>
          <w:sz w:val="24"/>
          <w:szCs w:val="24"/>
        </w:rPr>
        <w:t>Gronwall</w:t>
      </w:r>
      <w:proofErr w:type="spellEnd"/>
      <w:r>
        <w:rPr>
          <w:rFonts w:ascii="宋体" w:eastAsia="宋体" w:hAnsi="宋体" w:cs="宋体"/>
          <w:sz w:val="24"/>
          <w:szCs w:val="24"/>
        </w:rPr>
        <w:t xml:space="preserve"> Inequality and its application to nonlinear fractional delay (</w:t>
      </w:r>
      <w:proofErr w:type="spellStart"/>
      <w:r>
        <w:rPr>
          <w:rFonts w:ascii="宋体" w:eastAsia="宋体" w:hAnsi="宋体" w:cs="宋体"/>
          <w:sz w:val="24"/>
          <w:szCs w:val="24"/>
        </w:rPr>
        <w:t>q,h</w:t>
      </w:r>
      <w:proofErr w:type="spellEnd"/>
      <w:r>
        <w:rPr>
          <w:rFonts w:ascii="宋体" w:eastAsia="宋体" w:hAnsi="宋体" w:cs="宋体"/>
          <w:sz w:val="24"/>
          <w:szCs w:val="24"/>
        </w:rPr>
        <w:t>)-difference systems》的学术报告。报告由统计与数学学院黄辉副院长主持。</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黄辉副院长首先介绍了两位专家的基本情况，并代表学院对两位专家的到来表示热烈的欢迎。王其如教授首先介绍了反应扩散方程行波解的国内外研究现状,然后利用构造上,下解的方法,证明了一类具有输入项和标准发生率的反应扩散SIR模型行波解的存在性。贾保国教授则介绍了他们团队近年来在分数阶差分方程中做的研究工作。报告结束后，两位专家与广大师生就相关问题进行了深入的讨论和交流。</w:t>
      </w:r>
    </w:p>
    <w:p w:rsidR="008137A0" w:rsidRDefault="008137A0">
      <w:pPr>
        <w:spacing w:line="360" w:lineRule="auto"/>
        <w:ind w:firstLineChars="200" w:firstLine="480"/>
        <w:rPr>
          <w:rFonts w:ascii="宋体" w:eastAsia="宋体" w:hAnsi="宋体" w:cs="宋体"/>
          <w:sz w:val="24"/>
          <w:szCs w:val="24"/>
        </w:rPr>
      </w:pPr>
    </w:p>
    <w:p w:rsidR="008137A0" w:rsidRDefault="00FB20D7">
      <w:pPr>
        <w:spacing w:line="360" w:lineRule="auto"/>
        <w:jc w:val="right"/>
        <w:rPr>
          <w:rFonts w:ascii="宋体" w:eastAsia="宋体" w:hAnsi="宋体" w:cs="宋体"/>
          <w:sz w:val="24"/>
          <w:szCs w:val="24"/>
        </w:rPr>
      </w:pPr>
      <w:r>
        <w:rPr>
          <w:rFonts w:ascii="宋体" w:eastAsia="宋体" w:hAnsi="宋体" w:cs="宋体" w:hint="eastAsia"/>
          <w:sz w:val="24"/>
          <w:szCs w:val="24"/>
        </w:rPr>
        <w:t>来源:</w:t>
      </w:r>
      <w:r>
        <w:rPr>
          <w:rFonts w:ascii="宋体" w:eastAsia="宋体" w:hAnsi="宋体" w:cs="宋体"/>
          <w:sz w:val="24"/>
          <w:szCs w:val="24"/>
        </w:rPr>
        <w:t xml:space="preserve"> 统计与数学学院</w:t>
      </w:r>
    </w:p>
    <w:p w:rsidR="003A640D" w:rsidRDefault="003A640D">
      <w:pPr>
        <w:spacing w:line="360" w:lineRule="auto"/>
        <w:jc w:val="right"/>
        <w:rPr>
          <w:rFonts w:ascii="宋体" w:eastAsia="宋体" w:hAnsi="宋体" w:cs="宋体"/>
          <w:sz w:val="24"/>
          <w:szCs w:val="24"/>
        </w:rPr>
      </w:pPr>
    </w:p>
    <w:p w:rsidR="008137A0" w:rsidRDefault="00FB20D7">
      <w:pPr>
        <w:pStyle w:val="3"/>
      </w:pPr>
      <w:bookmarkStart w:id="78" w:name="_Toc22580"/>
      <w:bookmarkStart w:id="79" w:name="_Toc23951109"/>
      <w:r>
        <w:rPr>
          <w:rFonts w:hint="eastAsia"/>
        </w:rPr>
        <w:t>第</w:t>
      </w:r>
      <w:r>
        <w:rPr>
          <w:rFonts w:hint="eastAsia"/>
        </w:rPr>
        <w:t>21</w:t>
      </w:r>
      <w:r>
        <w:rPr>
          <w:rFonts w:hint="eastAsia"/>
        </w:rPr>
        <w:t>期广财博士论坛顺利举行</w:t>
      </w:r>
      <w:bookmarkEnd w:id="78"/>
      <w:bookmarkEnd w:id="79"/>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10月29日，由科研处、会计学院主办的第21期广财博士论坛在北二</w:t>
      </w:r>
      <w:proofErr w:type="gramStart"/>
      <w:r>
        <w:rPr>
          <w:rFonts w:ascii="宋体" w:eastAsia="宋体" w:hAnsi="宋体" w:cs="宋体" w:hint="eastAsia"/>
          <w:sz w:val="24"/>
          <w:szCs w:val="24"/>
        </w:rPr>
        <w:t>543</w:t>
      </w:r>
      <w:proofErr w:type="gramEnd"/>
      <w:r>
        <w:rPr>
          <w:rFonts w:ascii="宋体" w:eastAsia="宋体" w:hAnsi="宋体" w:cs="宋体" w:hint="eastAsia"/>
          <w:sz w:val="24"/>
          <w:szCs w:val="24"/>
        </w:rPr>
        <w:t>举行。论坛由会计学院副院长雷宇教授主持，中山大学哲学系和法学院教授熊明辉主讲。熊教授首先阐述“大数据”“人工智能”“法律人工智能”和“人</w:t>
      </w:r>
      <w:r>
        <w:rPr>
          <w:rFonts w:ascii="宋体" w:eastAsia="宋体" w:hAnsi="宋体" w:cs="宋体" w:hint="eastAsia"/>
          <w:sz w:val="24"/>
          <w:szCs w:val="24"/>
        </w:rPr>
        <w:lastRenderedPageBreak/>
        <w:t>工智能法律”几个当代法律人热衷的重要概念，并通过生动的例子，</w:t>
      </w:r>
      <w:proofErr w:type="gramStart"/>
      <w:r>
        <w:rPr>
          <w:rFonts w:ascii="宋体" w:eastAsia="宋体" w:hAnsi="宋体" w:cs="宋体" w:hint="eastAsia"/>
          <w:sz w:val="24"/>
          <w:szCs w:val="24"/>
        </w:rPr>
        <w:t>通熟易懂</w:t>
      </w:r>
      <w:proofErr w:type="gramEnd"/>
      <w:r>
        <w:rPr>
          <w:rFonts w:ascii="宋体" w:eastAsia="宋体" w:hAnsi="宋体" w:cs="宋体" w:hint="eastAsia"/>
          <w:sz w:val="24"/>
          <w:szCs w:val="24"/>
        </w:rPr>
        <w:t>地从哲学角度和不同学术流派解释了“大数据”“人工智能”“法律人工智能”和“人工智能法律”的意义和实际应用。现场有来自会计学院，</w:t>
      </w:r>
      <w:hyperlink r:id="rId7" w:tgtFrame="http://kyc.gdufe.edu.cn/2019/1030/c136a114407/_blank" w:history="1">
        <w:r>
          <w:rPr>
            <w:rFonts w:ascii="宋体" w:eastAsia="宋体" w:hAnsi="宋体" w:cs="宋体" w:hint="eastAsia"/>
            <w:sz w:val="24"/>
            <w:szCs w:val="24"/>
          </w:rPr>
          <w:t>商贸流通研究院</w:t>
        </w:r>
      </w:hyperlink>
      <w:r>
        <w:rPr>
          <w:rFonts w:ascii="宋体" w:eastAsia="宋体" w:hAnsi="宋体" w:cs="宋体" w:hint="eastAsia"/>
          <w:sz w:val="24"/>
          <w:szCs w:val="24"/>
        </w:rPr>
        <w:t>，马克思学院，统计与数学学院，信息学院和法学院等师生一起参与讨论这个大数据与法学交叉学科问题。其中，研究生梁伟琪跟熊教授交流了她的毕业论文“基于自然语言处理的司法案件分类与量刑预测”，简要地举例说明法律人工智能的应用。最后，会计学院教授孔荫莹介绍大数据技术和人工智能方面在反垄断执法方面的最新应用，总结了本次博士论坛。</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来源：会计学院</w:t>
      </w:r>
    </w:p>
    <w:p w:rsidR="008137A0" w:rsidRDefault="008137A0">
      <w:pPr>
        <w:spacing w:line="360" w:lineRule="auto"/>
        <w:ind w:firstLineChars="200" w:firstLine="480"/>
        <w:rPr>
          <w:rFonts w:ascii="宋体" w:eastAsia="宋体" w:hAnsi="宋体" w:cs="宋体"/>
          <w:sz w:val="24"/>
          <w:szCs w:val="24"/>
        </w:rPr>
      </w:pPr>
    </w:p>
    <w:p w:rsidR="008137A0" w:rsidRDefault="00FB20D7">
      <w:pPr>
        <w:pStyle w:val="2"/>
        <w:jc w:val="left"/>
      </w:pPr>
      <w:bookmarkStart w:id="80" w:name="_Toc3049"/>
      <w:bookmarkStart w:id="81" w:name="_Toc23951110"/>
      <w:r>
        <w:t>[</w:t>
      </w:r>
      <w:r>
        <w:rPr>
          <w:rFonts w:hint="eastAsia"/>
        </w:rPr>
        <w:t>善水大讲坛</w:t>
      </w:r>
      <w:r>
        <w:t>]</w:t>
      </w:r>
      <w:bookmarkEnd w:id="80"/>
      <w:bookmarkEnd w:id="81"/>
    </w:p>
    <w:p w:rsidR="008137A0" w:rsidRDefault="00FB20D7">
      <w:pPr>
        <w:pStyle w:val="3"/>
      </w:pPr>
      <w:bookmarkStart w:id="82" w:name="_Toc3115"/>
      <w:bookmarkStart w:id="83" w:name="_Toc23951111"/>
      <w:r>
        <w:rPr>
          <w:rFonts w:hint="eastAsia"/>
        </w:rPr>
        <w:t>“善水大讲坛”之“华夏文化”系列讲座举办</w:t>
      </w:r>
      <w:bookmarkEnd w:id="82"/>
      <w:bookmarkEnd w:id="83"/>
    </w:p>
    <w:p w:rsidR="008137A0" w:rsidRDefault="00FB20D7">
      <w:pPr>
        <w:spacing w:line="360" w:lineRule="auto"/>
        <w:ind w:firstLineChars="200" w:firstLine="560"/>
        <w:rPr>
          <w:rFonts w:ascii="宋体" w:eastAsia="宋体" w:hAnsi="宋体" w:cs="宋体"/>
          <w:sz w:val="24"/>
          <w:szCs w:val="24"/>
        </w:rPr>
      </w:pPr>
      <w:r>
        <w:rPr>
          <w:rFonts w:ascii="Tahoma" w:eastAsia="Tahoma" w:hAnsi="Tahoma" w:cs="Tahoma"/>
          <w:color w:val="333333"/>
          <w:sz w:val="28"/>
          <w:szCs w:val="28"/>
          <w:shd w:val="clear" w:color="auto" w:fill="FFFFFF"/>
        </w:rPr>
        <w:t>1</w:t>
      </w:r>
      <w:r>
        <w:rPr>
          <w:rFonts w:ascii="宋体" w:eastAsia="宋体" w:hAnsi="宋体" w:cs="宋体"/>
          <w:sz w:val="24"/>
          <w:szCs w:val="24"/>
        </w:rPr>
        <w:t>0月29日下午，佛山三水校区行政</w:t>
      </w:r>
      <w:proofErr w:type="gramStart"/>
      <w:r>
        <w:rPr>
          <w:rFonts w:ascii="宋体" w:eastAsia="宋体" w:hAnsi="宋体" w:cs="宋体"/>
          <w:sz w:val="24"/>
          <w:szCs w:val="24"/>
        </w:rPr>
        <w:t>楼税干厅</w:t>
      </w:r>
      <w:proofErr w:type="gramEnd"/>
      <w:r>
        <w:rPr>
          <w:rFonts w:ascii="宋体" w:eastAsia="宋体" w:hAnsi="宋体" w:cs="宋体"/>
          <w:sz w:val="24"/>
          <w:szCs w:val="24"/>
        </w:rPr>
        <w:t>举办了“善水大讲坛”之“华夏文化”系列讲座。主讲人为国家一级演员，中国话剧金狮奖、上海白玉兰艺术主角奖获得者张琳。他以“一个演员的自白”为主题，结合自身经历带领同学去了解演员、走进演员的内心世界。讲座由校区管委会副主任陈镇恭主持。</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张琳以《喜羊羊与灰太狼》中灰</w:t>
      </w:r>
      <w:proofErr w:type="gramStart"/>
      <w:r>
        <w:rPr>
          <w:rFonts w:ascii="宋体" w:eastAsia="宋体" w:hAnsi="宋体" w:cs="宋体"/>
          <w:sz w:val="24"/>
          <w:szCs w:val="24"/>
        </w:rPr>
        <w:t>太</w:t>
      </w:r>
      <w:proofErr w:type="gramEnd"/>
      <w:r>
        <w:rPr>
          <w:rFonts w:ascii="宋体" w:eastAsia="宋体" w:hAnsi="宋体" w:cs="宋体"/>
          <w:sz w:val="24"/>
          <w:szCs w:val="24"/>
        </w:rPr>
        <w:t>狼的经典语录引入话题，阐述了身为一个演员应有的自身素质，并结合自身41年的演艺经历，从话剧、影视剧、配音、</w:t>
      </w:r>
      <w:proofErr w:type="gramStart"/>
      <w:r>
        <w:rPr>
          <w:rFonts w:ascii="宋体" w:eastAsia="宋体" w:hAnsi="宋体" w:cs="宋体"/>
          <w:sz w:val="24"/>
          <w:szCs w:val="24"/>
        </w:rPr>
        <w:t>朗诵共</w:t>
      </w:r>
      <w:proofErr w:type="gramEnd"/>
      <w:r>
        <w:rPr>
          <w:rFonts w:ascii="宋体" w:eastAsia="宋体" w:hAnsi="宋体" w:cs="宋体"/>
          <w:sz w:val="24"/>
          <w:szCs w:val="24"/>
        </w:rPr>
        <w:t>四个方面阐述“一个演员的自白”。</w:t>
      </w:r>
    </w:p>
    <w:p w:rsidR="008137A0" w:rsidRDefault="00FB20D7" w:rsidP="003A640D">
      <w:pPr>
        <w:spacing w:line="360" w:lineRule="auto"/>
        <w:ind w:firstLineChars="200" w:firstLine="480"/>
        <w:rPr>
          <w:rFonts w:ascii="宋体" w:eastAsia="宋体" w:hAnsi="宋体" w:cs="宋体"/>
          <w:sz w:val="24"/>
          <w:szCs w:val="24"/>
        </w:rPr>
      </w:pPr>
      <w:r>
        <w:rPr>
          <w:rFonts w:ascii="宋体" w:eastAsia="宋体" w:hAnsi="宋体" w:cs="宋体"/>
          <w:sz w:val="24"/>
          <w:szCs w:val="24"/>
        </w:rPr>
        <w:t>对于话剧，张琳表示“话剧是最贴近生活的艺术”，在话剧艺术中，演员与观众同呼吸、共命运。他还指出，话剧要让观众通过演员的表演来感受作品的魅力，是最能考验演员基本素质的表演形式。与话剧不同，影视剧是镜头的语言，演员的表演容易受到“制作掺假”的限制，而正是这一特点影视表演需要有更强的适应力与表演力。随后，张琳通过学生的配音表演和自己与学生合作的配音表演来引发同学们对“细节的重要性”的思考，他表示配音的创作是被约束的，而对细节的处理影响着配音的结果。最后，张琳还从“朗诵与我们</w:t>
      </w:r>
      <w:r>
        <w:rPr>
          <w:rFonts w:ascii="宋体" w:eastAsia="宋体" w:hAnsi="宋体" w:cs="宋体"/>
          <w:sz w:val="24"/>
          <w:szCs w:val="24"/>
        </w:rPr>
        <w:lastRenderedPageBreak/>
        <w:t>的关系”、“什么是朗诵”这两个问题来帮助同学们更好地了解朗诵，并建议大家要建立在理解作品、走进作品的基础上理解朗诵。</w:t>
      </w:r>
    </w:p>
    <w:p w:rsidR="008137A0" w:rsidRDefault="00FB20D7" w:rsidP="003A640D">
      <w:pPr>
        <w:spacing w:line="360" w:lineRule="auto"/>
        <w:ind w:firstLineChars="200" w:firstLine="480"/>
        <w:jc w:val="right"/>
        <w:rPr>
          <w:rFonts w:ascii="宋体" w:eastAsia="宋体" w:hAnsi="宋体" w:cs="宋体"/>
          <w:sz w:val="24"/>
          <w:szCs w:val="24"/>
        </w:rPr>
      </w:pPr>
      <w:r>
        <w:rPr>
          <w:rFonts w:ascii="宋体" w:eastAsia="宋体" w:hAnsi="宋体" w:cs="宋体"/>
          <w:sz w:val="24"/>
          <w:szCs w:val="24"/>
        </w:rPr>
        <w:t xml:space="preserve">来源:三水校区党政办 </w:t>
      </w:r>
    </w:p>
    <w:p w:rsidR="008137A0" w:rsidRDefault="00FB20D7">
      <w:pPr>
        <w:pStyle w:val="2"/>
        <w:jc w:val="left"/>
      </w:pPr>
      <w:bookmarkStart w:id="84" w:name="_Toc11938725"/>
      <w:bookmarkStart w:id="85" w:name="_Toc7335522"/>
      <w:bookmarkStart w:id="86" w:name="_Toc12000581"/>
      <w:bookmarkStart w:id="87" w:name="_Toc12000707"/>
      <w:bookmarkStart w:id="88" w:name="_Toc10674"/>
      <w:bookmarkStart w:id="89" w:name="_Toc23951112"/>
      <w:r>
        <w:t>[</w:t>
      </w:r>
      <w:r>
        <w:rPr>
          <w:rFonts w:hint="eastAsia"/>
        </w:rPr>
        <w:t>其他学术交流</w:t>
      </w:r>
      <w:r>
        <w:t>]</w:t>
      </w:r>
      <w:bookmarkEnd w:id="84"/>
      <w:bookmarkEnd w:id="85"/>
      <w:bookmarkEnd w:id="86"/>
      <w:bookmarkEnd w:id="87"/>
      <w:bookmarkEnd w:id="88"/>
      <w:bookmarkEnd w:id="89"/>
    </w:p>
    <w:p w:rsidR="008137A0" w:rsidRDefault="00FB20D7">
      <w:pPr>
        <w:pStyle w:val="3"/>
      </w:pPr>
      <w:bookmarkStart w:id="90" w:name="_Toc11938728"/>
      <w:bookmarkStart w:id="91" w:name="_Toc12000710"/>
      <w:bookmarkStart w:id="92" w:name="_Toc12000584"/>
      <w:bookmarkStart w:id="93" w:name="_Toc25832"/>
      <w:bookmarkStart w:id="94" w:name="_Toc23951113"/>
      <w:bookmarkStart w:id="95" w:name="_Toc12000582"/>
      <w:bookmarkStart w:id="96" w:name="_Toc11938726"/>
      <w:bookmarkStart w:id="97" w:name="_Toc12000708"/>
      <w:r>
        <w:rPr>
          <w:rFonts w:hint="eastAsia"/>
        </w:rPr>
        <w:t>于海峰在中国社科院经济研究所建所</w:t>
      </w:r>
      <w:r>
        <w:t>90</w:t>
      </w:r>
      <w:r>
        <w:rPr>
          <w:rFonts w:hint="eastAsia"/>
        </w:rPr>
        <w:t>周年国际研讨会上作大会发言</w:t>
      </w:r>
      <w:bookmarkEnd w:id="90"/>
      <w:bookmarkEnd w:id="91"/>
      <w:bookmarkEnd w:id="92"/>
      <w:bookmarkEnd w:id="93"/>
      <w:bookmarkEnd w:id="94"/>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为庆祝中国社会科学院经济研究所建所90周年，5月17-18日，</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中国社会科学院经济研究所建所90周年国际研讨会暨经济研究·高层论坛2019</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在北京举行。校长于海峰，经济学院副院长王方方，财政税务学院教授李林木和博士刘仁济应邀参加论坛。于海峰以“构建中国特色社会主义政治经济学知识体系及学科体系”为题作大会发言。李林木和王方方代表学校在平行主题论坛中发言。</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于海峰从构建中国特色社会主义政治经济学知识体系和学科体系的必要性、基本立足点和相关建议等方面阐述观点，认为中国改革开放40年经验总结与实践突破需要中国特色社会主义政治经济学，同时时代变革形成的新问题与新挑战倒</w:t>
      </w:r>
      <w:proofErr w:type="gramStart"/>
      <w:r>
        <w:rPr>
          <w:rFonts w:ascii="宋体" w:eastAsia="宋体" w:hAnsi="宋体" w:cs="宋体" w:hint="eastAsia"/>
          <w:sz w:val="24"/>
          <w:szCs w:val="24"/>
        </w:rPr>
        <w:t>逼理论</w:t>
      </w:r>
      <w:proofErr w:type="gramEnd"/>
      <w:r>
        <w:rPr>
          <w:rFonts w:ascii="宋体" w:eastAsia="宋体" w:hAnsi="宋体" w:cs="宋体" w:hint="eastAsia"/>
          <w:sz w:val="24"/>
          <w:szCs w:val="24"/>
        </w:rPr>
        <w:t>探索创新与理论体系构建，而习近平新时代中国特色社会主义经济思想与政治经济学经典理论的有机融合，是中国特色社会主义政治经济学最新成果的学理化、系统化和国际化。因此，要将坚持马克思主义经济学范式、立足中国经济实践并科学借鉴西方经济学的有益成分作为构建中国特色社会主义政治经济学知识体系和学科体系的基本立足点。最后，他从系统化政治经济学教材、阐释马克思主义经典作家科学理论以及总结提炼中国经济改革与发展实践等方面提出的若干建议，得到了与会专家的一致肯定。</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论坛由中国社会科学院经济研究所主办，《经济研究》编辑部承办。十三届全国政协副主席辜胜阻，十二届全国政协副主席、中国金融学会会长周小川到会并致辞，以及来自中国社会科学院、美国加州大学圣地亚哥分校、日本东京大学、澳大利亚墨尔本大学、（台湾）“中华经济研究院”、清华大学、中国人民大学、广东财经大学等近一百所高校和科研机构三百多位学者参加。</w:t>
      </w:r>
    </w:p>
    <w:p w:rsidR="008137A0" w:rsidRDefault="008137A0">
      <w:pPr>
        <w:spacing w:line="360" w:lineRule="auto"/>
        <w:ind w:firstLineChars="200" w:firstLine="480"/>
        <w:jc w:val="right"/>
        <w:rPr>
          <w:rFonts w:ascii="宋体" w:eastAsia="宋体" w:hAnsi="宋体" w:cs="宋体"/>
          <w:sz w:val="24"/>
          <w:szCs w:val="24"/>
        </w:rPr>
      </w:pPr>
    </w:p>
    <w:p w:rsidR="008137A0" w:rsidRPr="003A640D" w:rsidRDefault="00FB20D7" w:rsidP="003A640D">
      <w:pPr>
        <w:spacing w:line="360" w:lineRule="auto"/>
        <w:ind w:firstLineChars="200" w:firstLine="480"/>
        <w:jc w:val="right"/>
        <w:rPr>
          <w:rFonts w:ascii="宋体" w:eastAsia="宋体" w:hAnsi="宋体" w:cs="宋体"/>
          <w:sz w:val="24"/>
          <w:szCs w:val="24"/>
        </w:rPr>
      </w:pPr>
      <w:r>
        <w:rPr>
          <w:rFonts w:ascii="宋体" w:eastAsia="宋体" w:hAnsi="宋体" w:cs="宋体" w:hint="eastAsia"/>
          <w:sz w:val="24"/>
          <w:szCs w:val="24"/>
        </w:rPr>
        <w:lastRenderedPageBreak/>
        <w:t> 来源:经济学院</w:t>
      </w:r>
    </w:p>
    <w:p w:rsidR="008137A0" w:rsidRDefault="00FB20D7">
      <w:pPr>
        <w:pStyle w:val="3"/>
      </w:pPr>
      <w:bookmarkStart w:id="98" w:name="_Toc23951114"/>
      <w:r>
        <w:rPr>
          <w:rFonts w:hint="eastAsia"/>
        </w:rPr>
        <w:t>于海峰参加</w:t>
      </w:r>
      <w:r>
        <w:rPr>
          <w:rFonts w:hint="eastAsia"/>
        </w:rPr>
        <w:t>2019</w:t>
      </w:r>
      <w:r>
        <w:rPr>
          <w:rFonts w:hint="eastAsia"/>
        </w:rPr>
        <w:t>中国海洋经济博览会暨粤港澳海洋合作发展论坛并</w:t>
      </w:r>
      <w:proofErr w:type="gramStart"/>
      <w:r>
        <w:rPr>
          <w:rFonts w:hint="eastAsia"/>
        </w:rPr>
        <w:t>作主</w:t>
      </w:r>
      <w:proofErr w:type="gramEnd"/>
      <w:r>
        <w:rPr>
          <w:rFonts w:hint="eastAsia"/>
        </w:rPr>
        <w:t>题报告</w:t>
      </w:r>
      <w:bookmarkEnd w:id="98"/>
    </w:p>
    <w:bookmarkEnd w:id="95"/>
    <w:bookmarkEnd w:id="96"/>
    <w:bookmarkEnd w:id="97"/>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10月15日，2019中国海洋经济博览会在深圳会展中心开幕。中共中央总书记、国家主席、中央军委主席习近平发来贺信，对海博会的召开表示热烈祝贺。校长于海峰，经济学院副院长王方方应邀参会。于海峰以“构建粤港澳海洋科技协同创新网络，拓展大湾区蓝色经济发展空间”为题在粤港澳海洋合作发展论坛上</w:t>
      </w:r>
      <w:proofErr w:type="gramStart"/>
      <w:r>
        <w:rPr>
          <w:rFonts w:ascii="宋体" w:eastAsia="宋体" w:hAnsi="宋体" w:cs="宋体"/>
          <w:sz w:val="24"/>
          <w:szCs w:val="24"/>
        </w:rPr>
        <w:t>作主</w:t>
      </w:r>
      <w:proofErr w:type="gramEnd"/>
      <w:r>
        <w:rPr>
          <w:rFonts w:ascii="宋体" w:eastAsia="宋体" w:hAnsi="宋体" w:cs="宋体"/>
          <w:sz w:val="24"/>
          <w:szCs w:val="24"/>
        </w:rPr>
        <w:t>题报告。</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于海峰对粤港澳大湾区海洋科技协同创新网络的发展态势进行总体概括，认为科技协同创新是多主体、多层次、多要素、多结构和动态演进的复杂网络系统，提出粤港澳大湾区海洋科技协同创新存在整体松散、局部紧密、创新领域多元化增强、创新主体多区域分布等网络结构特征。最后，他从搭建创新合作平台、培育关键创新主体、引导关键技术研发和优化区域创新要素布局等四个方面，提出拓展大湾区蓝色经济发展空间的路径和建议，得到了与会各界代表的认同。</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中国海洋经济博览会被称为“中国海洋第一展”，是推进海洋新技术成果转化和产业化的重要功能平台，是展示中国海洋经济发展成就的重要窗口，也是展示全球海洋经济发展及最新成果的重要平台。本届海博会以“蓝色机遇，共创未来”为主题，举办“粤港澳海洋合作发展论坛”系列论坛以及高端对话、成果发布、商务推介等各项配套活动，专业观众达2万人，共计21个国家的455家企业和机构参展，其中境外企业50家，世界500强企业14家。</w:t>
      </w:r>
    </w:p>
    <w:p w:rsidR="008137A0" w:rsidRDefault="008137A0">
      <w:pPr>
        <w:spacing w:line="360" w:lineRule="auto"/>
        <w:rPr>
          <w:rFonts w:ascii="宋体" w:eastAsia="宋体" w:hAnsi="宋体" w:cs="宋体"/>
          <w:sz w:val="24"/>
          <w:szCs w:val="24"/>
        </w:rPr>
      </w:pPr>
    </w:p>
    <w:p w:rsidR="008137A0" w:rsidRDefault="00FB20D7">
      <w:pPr>
        <w:spacing w:line="360" w:lineRule="auto"/>
        <w:ind w:firstLineChars="2600" w:firstLine="6240"/>
        <w:rPr>
          <w:rFonts w:ascii="Tahoma" w:eastAsia="Tahoma" w:hAnsi="Tahoma" w:cs="Tahoma"/>
          <w:color w:val="333333"/>
          <w:sz w:val="28"/>
          <w:szCs w:val="28"/>
        </w:rPr>
      </w:pPr>
      <w:r>
        <w:rPr>
          <w:rFonts w:ascii="宋体" w:eastAsia="宋体" w:hAnsi="宋体" w:cs="宋体"/>
          <w:sz w:val="24"/>
          <w:szCs w:val="24"/>
        </w:rPr>
        <w:t>来源:经济学院</w:t>
      </w:r>
    </w:p>
    <w:p w:rsidR="008137A0" w:rsidRDefault="008137A0">
      <w:pPr>
        <w:spacing w:line="360" w:lineRule="auto"/>
        <w:ind w:right="240"/>
        <w:rPr>
          <w:rFonts w:ascii="宋体" w:eastAsia="宋体" w:hAnsi="宋体" w:cs="宋体"/>
          <w:sz w:val="24"/>
          <w:szCs w:val="24"/>
        </w:rPr>
      </w:pPr>
    </w:p>
    <w:p w:rsidR="008137A0" w:rsidRDefault="00FB20D7">
      <w:pPr>
        <w:pStyle w:val="3"/>
      </w:pPr>
      <w:bookmarkStart w:id="99" w:name="_Toc27603"/>
      <w:bookmarkStart w:id="100" w:name="_Toc23951115"/>
      <w:r>
        <w:rPr>
          <w:rFonts w:hint="eastAsia"/>
        </w:rPr>
        <w:t>长江学者朱力行教授来我校访问交流</w:t>
      </w:r>
      <w:bookmarkEnd w:id="99"/>
      <w:bookmarkEnd w:id="100"/>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10月14日上午，长江学者、香港浸会大学数学系教授朱力行来校开展学术交流。校党委书记黄晓波、校长于海峰、副校长张力等校领导在行政楼第三会议室与朱力行教授进行座谈交流。统计与数学学院党委书记王伟、副院长陈</w:t>
      </w:r>
      <w:r>
        <w:rPr>
          <w:rFonts w:ascii="宋体" w:eastAsia="宋体" w:hAnsi="宋体" w:cs="宋体"/>
          <w:sz w:val="24"/>
          <w:szCs w:val="24"/>
        </w:rPr>
        <w:lastRenderedPageBreak/>
        <w:t>蔼祥参加会谈。</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黄晓</w:t>
      </w:r>
      <w:proofErr w:type="gramStart"/>
      <w:r>
        <w:rPr>
          <w:rFonts w:ascii="宋体" w:eastAsia="宋体" w:hAnsi="宋体" w:cs="宋体"/>
          <w:sz w:val="24"/>
          <w:szCs w:val="24"/>
        </w:rPr>
        <w:t>波首先</w:t>
      </w:r>
      <w:proofErr w:type="gramEnd"/>
      <w:r>
        <w:rPr>
          <w:rFonts w:ascii="宋体" w:eastAsia="宋体" w:hAnsi="宋体" w:cs="宋体"/>
          <w:sz w:val="24"/>
          <w:szCs w:val="24"/>
        </w:rPr>
        <w:t>对朱力行教授的到来表示欢迎，并对我校高层次人才引进工作的开展情况进行了介绍。于海峰介绍了我校的办学情况，并希望朱力行以专业的视角进行问诊把脉，提出宝贵建议。</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朱力行回顾了自己从事学术研究和高校教育事业的历程，分享了自己对高等院校学科发展、专业建设、人才培养等方面的见解。他指出，统计学科作为一门基础学科不仅为经管法等学科提供研究工具，其本身也具有重要的学术研究价值，应该加以大力推进。学校在科研方面可以建立跨院系、跨专业的学科平台，完善相应的激励机制，构建相对完整的科研团队梯次。他还对国内其他高校统计学科的发展情况进行介绍，对</w:t>
      </w:r>
      <w:proofErr w:type="gramStart"/>
      <w:r>
        <w:rPr>
          <w:rFonts w:ascii="宋体" w:eastAsia="宋体" w:hAnsi="宋体" w:cs="宋体"/>
          <w:sz w:val="24"/>
          <w:szCs w:val="24"/>
        </w:rPr>
        <w:t>我校统数学科</w:t>
      </w:r>
      <w:proofErr w:type="gramEnd"/>
      <w:r>
        <w:rPr>
          <w:rFonts w:ascii="宋体" w:eastAsia="宋体" w:hAnsi="宋体" w:cs="宋体"/>
          <w:sz w:val="24"/>
          <w:szCs w:val="24"/>
        </w:rPr>
        <w:t>的发展给出建设性意见。</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当天下午，朱力行在北三</w:t>
      </w:r>
      <w:proofErr w:type="gramStart"/>
      <w:r>
        <w:rPr>
          <w:rFonts w:ascii="宋体" w:eastAsia="宋体" w:hAnsi="宋体" w:cs="宋体"/>
          <w:sz w:val="24"/>
          <w:szCs w:val="24"/>
        </w:rPr>
        <w:t>307</w:t>
      </w:r>
      <w:proofErr w:type="gramEnd"/>
      <w:r>
        <w:rPr>
          <w:rFonts w:ascii="宋体" w:eastAsia="宋体" w:hAnsi="宋体" w:cs="宋体"/>
          <w:sz w:val="24"/>
          <w:szCs w:val="24"/>
        </w:rPr>
        <w:t>报告厅为我校师生作题为“统计学与数据科学：角色与发展”的学术讲座。他首先以“传统的统计学与新兴的数据科学是怎样的关系”这一问题引出此次讲座的主题；接着以时间节点为脉络，清晰地介绍了统计学学科的发展历程，并对相关基础概念和研究成果进行阐释；最后分析了统计学与计算机科学、大数据与数据科学以及人工智能、深度学习等前沿领域的关系。在提问环节，多名师生就相关问题与朱力行教授进行了深入交流。</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此次讲座为我校师生开拓学术视野，近距离感受学术魅力和学者风范提供了难得的契机，各位师生表示受益匪浅，希望多多开展学术讲座活动。</w:t>
      </w:r>
    </w:p>
    <w:p w:rsidR="008137A0" w:rsidRDefault="008137A0">
      <w:pPr>
        <w:spacing w:line="360" w:lineRule="auto"/>
        <w:ind w:firstLineChars="200" w:firstLine="480"/>
        <w:rPr>
          <w:rFonts w:ascii="宋体" w:eastAsia="宋体" w:hAnsi="宋体" w:cs="宋体"/>
          <w:sz w:val="24"/>
          <w:szCs w:val="24"/>
        </w:rPr>
      </w:pPr>
    </w:p>
    <w:p w:rsidR="008137A0" w:rsidRDefault="00FB20D7">
      <w:pPr>
        <w:spacing w:line="360" w:lineRule="auto"/>
        <w:ind w:firstLineChars="2200" w:firstLine="5280"/>
        <w:rPr>
          <w:rFonts w:ascii="宋体" w:eastAsia="宋体" w:hAnsi="宋体" w:cs="宋体"/>
          <w:sz w:val="24"/>
          <w:szCs w:val="24"/>
        </w:rPr>
      </w:pPr>
      <w:r>
        <w:rPr>
          <w:rFonts w:ascii="宋体" w:eastAsia="宋体" w:hAnsi="宋体" w:cs="宋体"/>
          <w:sz w:val="24"/>
          <w:szCs w:val="24"/>
        </w:rPr>
        <w:t xml:space="preserve">来源:统计与数学学院 </w:t>
      </w:r>
    </w:p>
    <w:p w:rsidR="008137A0" w:rsidRDefault="008137A0">
      <w:pPr>
        <w:spacing w:line="360" w:lineRule="auto"/>
        <w:ind w:firstLineChars="2500" w:firstLine="6000"/>
        <w:rPr>
          <w:rFonts w:ascii="宋体" w:eastAsia="宋体" w:hAnsi="宋体" w:cs="宋体"/>
          <w:sz w:val="24"/>
          <w:szCs w:val="24"/>
        </w:rPr>
      </w:pPr>
    </w:p>
    <w:p w:rsidR="008137A0" w:rsidRDefault="00FB20D7">
      <w:pPr>
        <w:pStyle w:val="3"/>
        <w:rPr>
          <w:rFonts w:ascii="Calibri Light" w:hAnsi="Calibri Light" w:cs="Times New Roman"/>
          <w:bCs/>
          <w:szCs w:val="32"/>
        </w:rPr>
      </w:pPr>
      <w:bookmarkStart w:id="101" w:name="_Toc4510"/>
      <w:bookmarkStart w:id="102" w:name="_Toc23951116"/>
      <w:r>
        <w:rPr>
          <w:rFonts w:hint="eastAsia"/>
        </w:rPr>
        <w:t>我校教授</w:t>
      </w:r>
      <w:r>
        <w:t>张杰</w:t>
      </w:r>
      <w:r>
        <w:rPr>
          <w:rFonts w:hint="eastAsia"/>
        </w:rPr>
        <w:t>在</w:t>
      </w:r>
      <w:r>
        <w:rPr>
          <w:rFonts w:hint="eastAsia"/>
        </w:rPr>
        <w:t>2019INFORMS</w:t>
      </w:r>
      <w:r>
        <w:rPr>
          <w:rFonts w:hint="eastAsia"/>
        </w:rPr>
        <w:t>年会上作学术报告</w:t>
      </w:r>
      <w:bookmarkEnd w:id="101"/>
      <w:bookmarkEnd w:id="102"/>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10月19日至23日，2019 INFORMS Annual Meeting会议（运筹与管理科学学会2019年年会）在美国西雅图举行。我</w:t>
      </w:r>
      <w:proofErr w:type="gramStart"/>
      <w:r>
        <w:rPr>
          <w:rFonts w:ascii="宋体" w:eastAsia="宋体" w:hAnsi="宋体" w:cs="宋体"/>
          <w:sz w:val="24"/>
          <w:szCs w:val="24"/>
        </w:rPr>
        <w:t>校工商管理</w:t>
      </w:r>
      <w:proofErr w:type="gramEnd"/>
      <w:r>
        <w:rPr>
          <w:rFonts w:ascii="宋体" w:eastAsia="宋体" w:hAnsi="宋体" w:cs="宋体"/>
          <w:sz w:val="24"/>
          <w:szCs w:val="24"/>
        </w:rPr>
        <w:t>学院张杰教授受邀参会，并在分会场做了题为“Online Vs. Offline: How Should A Supplier Encroach On Its Retailer With Traffic Consideration?”（线上VS线下：考虑交通拥堵</w:t>
      </w:r>
      <w:proofErr w:type="gramStart"/>
      <w:r>
        <w:rPr>
          <w:rFonts w:ascii="宋体" w:eastAsia="宋体" w:hAnsi="宋体" w:cs="宋体"/>
          <w:sz w:val="24"/>
          <w:szCs w:val="24"/>
        </w:rPr>
        <w:t>时供应</w:t>
      </w:r>
      <w:proofErr w:type="gramEnd"/>
      <w:r>
        <w:rPr>
          <w:rFonts w:ascii="宋体" w:eastAsia="宋体" w:hAnsi="宋体" w:cs="宋体"/>
          <w:sz w:val="24"/>
          <w:szCs w:val="24"/>
        </w:rPr>
        <w:t>商应如何进入下游市场？）的报告。</w:t>
      </w:r>
    </w:p>
    <w:p w:rsidR="008137A0" w:rsidRDefault="00FB20D7">
      <w:pPr>
        <w:spacing w:line="360" w:lineRule="auto"/>
        <w:ind w:firstLineChars="200" w:firstLine="480"/>
        <w:rPr>
          <w:rFonts w:ascii="宋体" w:eastAsia="宋体" w:hAnsi="宋体" w:cs="宋体"/>
          <w:sz w:val="24"/>
          <w:szCs w:val="24"/>
        </w:rPr>
      </w:pPr>
      <w:r>
        <w:rPr>
          <w:rFonts w:ascii="宋体" w:eastAsia="宋体" w:hAnsi="宋体" w:cs="宋体"/>
          <w:sz w:val="24"/>
          <w:szCs w:val="24"/>
        </w:rPr>
        <w:t xml:space="preserve">INFORMS（Institute for Operations Research and the Management </w:t>
      </w:r>
      <w:r>
        <w:rPr>
          <w:rFonts w:ascii="宋体" w:eastAsia="宋体" w:hAnsi="宋体" w:cs="宋体"/>
          <w:sz w:val="24"/>
          <w:szCs w:val="24"/>
        </w:rPr>
        <w:lastRenderedPageBreak/>
        <w:t>Sciences，运筹与管理科学学会）是全球运筹学和管理学最大的学术组织之一，被公认为推动专业、实践的运筹学和管理学的重要组织，有超过10000名成员，包括数名诺贝尔经济学奖获得者。今年的年会邀请到许多学术界、工业界和政府的专家，共同在一个广泛的范围内研讨运筹学与管理科学的最前沿的学术研究及其应用。</w:t>
      </w:r>
    </w:p>
    <w:p w:rsidR="008137A0" w:rsidRDefault="008137A0">
      <w:pPr>
        <w:spacing w:line="360" w:lineRule="auto"/>
        <w:rPr>
          <w:rFonts w:ascii="宋体" w:eastAsia="宋体" w:hAnsi="宋体" w:cs="宋体"/>
          <w:sz w:val="24"/>
          <w:szCs w:val="24"/>
        </w:rPr>
      </w:pPr>
    </w:p>
    <w:p w:rsidR="008137A0" w:rsidRDefault="00FB20D7">
      <w:pPr>
        <w:spacing w:line="360" w:lineRule="auto"/>
        <w:ind w:firstLineChars="2500" w:firstLine="6000"/>
        <w:rPr>
          <w:rFonts w:ascii="宋体" w:eastAsia="宋体" w:hAnsi="宋体" w:cs="宋体"/>
          <w:sz w:val="24"/>
          <w:szCs w:val="24"/>
        </w:rPr>
      </w:pPr>
      <w:r>
        <w:rPr>
          <w:rFonts w:ascii="宋体" w:eastAsia="宋体" w:hAnsi="宋体" w:cs="宋体"/>
          <w:sz w:val="24"/>
          <w:szCs w:val="24"/>
        </w:rPr>
        <w:t>来源:工商管理学院</w:t>
      </w:r>
    </w:p>
    <w:p w:rsidR="008137A0" w:rsidRDefault="008137A0">
      <w:pPr>
        <w:spacing w:line="360" w:lineRule="auto"/>
        <w:ind w:firstLineChars="200" w:firstLine="480"/>
        <w:rPr>
          <w:rFonts w:ascii="宋体" w:eastAsia="宋体" w:hAnsi="宋体" w:cs="宋体"/>
          <w:sz w:val="24"/>
          <w:szCs w:val="24"/>
        </w:rPr>
      </w:pPr>
    </w:p>
    <w:sectPr w:rsidR="008137A0" w:rsidSect="008137A0">
      <w:type w:val="continuous"/>
      <w:pgSz w:w="11906" w:h="16838"/>
      <w:pgMar w:top="1440" w:right="1906" w:bottom="1440" w:left="1800" w:header="851" w:footer="992" w:gutter="0"/>
      <w:pgNumType w:start="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49B6"/>
    <w:rsid w:val="000D0D51"/>
    <w:rsid w:val="000F3AA4"/>
    <w:rsid w:val="00197B2C"/>
    <w:rsid w:val="001C2D75"/>
    <w:rsid w:val="001E5C80"/>
    <w:rsid w:val="002172D9"/>
    <w:rsid w:val="0027188A"/>
    <w:rsid w:val="00296816"/>
    <w:rsid w:val="00336D72"/>
    <w:rsid w:val="003A640D"/>
    <w:rsid w:val="003B3C0D"/>
    <w:rsid w:val="00493611"/>
    <w:rsid w:val="00552063"/>
    <w:rsid w:val="0057715A"/>
    <w:rsid w:val="005838AD"/>
    <w:rsid w:val="00595816"/>
    <w:rsid w:val="00647CD4"/>
    <w:rsid w:val="006512BD"/>
    <w:rsid w:val="006732E5"/>
    <w:rsid w:val="006E5DAE"/>
    <w:rsid w:val="006F1303"/>
    <w:rsid w:val="0074084A"/>
    <w:rsid w:val="00783199"/>
    <w:rsid w:val="00806FD8"/>
    <w:rsid w:val="008137A0"/>
    <w:rsid w:val="008C7A13"/>
    <w:rsid w:val="008E3F58"/>
    <w:rsid w:val="00995392"/>
    <w:rsid w:val="009F47EA"/>
    <w:rsid w:val="00AA36E5"/>
    <w:rsid w:val="00AB3D98"/>
    <w:rsid w:val="00AE65A0"/>
    <w:rsid w:val="00B46EE8"/>
    <w:rsid w:val="00B52EAB"/>
    <w:rsid w:val="00B649B6"/>
    <w:rsid w:val="00BD1141"/>
    <w:rsid w:val="00BF7EEB"/>
    <w:rsid w:val="00C34C6E"/>
    <w:rsid w:val="00C4307B"/>
    <w:rsid w:val="00CB11AC"/>
    <w:rsid w:val="00CC1B00"/>
    <w:rsid w:val="00D30CED"/>
    <w:rsid w:val="00D6406C"/>
    <w:rsid w:val="00D7597F"/>
    <w:rsid w:val="00D85E8C"/>
    <w:rsid w:val="00D9574F"/>
    <w:rsid w:val="00E70094"/>
    <w:rsid w:val="00EA734E"/>
    <w:rsid w:val="00ED26B7"/>
    <w:rsid w:val="00FB20D7"/>
    <w:rsid w:val="00FD27EA"/>
    <w:rsid w:val="069B0016"/>
    <w:rsid w:val="0DF734C8"/>
    <w:rsid w:val="154271CD"/>
    <w:rsid w:val="1C313F0E"/>
    <w:rsid w:val="1DCD7225"/>
    <w:rsid w:val="2A4F365A"/>
    <w:rsid w:val="2AC936C1"/>
    <w:rsid w:val="2F6D2379"/>
    <w:rsid w:val="2FCB443E"/>
    <w:rsid w:val="4C7F4E08"/>
    <w:rsid w:val="574159E6"/>
    <w:rsid w:val="6F793C31"/>
    <w:rsid w:val="71111CEE"/>
    <w:rsid w:val="713D6F03"/>
    <w:rsid w:val="7492479A"/>
    <w:rsid w:val="7847540F"/>
    <w:rsid w:val="7ABC3D1B"/>
    <w:rsid w:val="7B055229"/>
    <w:rsid w:val="7CE763DC"/>
    <w:rsid w:val="7D621175"/>
    <w:rsid w:val="7EA0064A"/>
    <w:rsid w:val="7FFC6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A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8137A0"/>
    <w:pPr>
      <w:spacing w:beforeAutospacing="1" w:afterAutospacing="1"/>
      <w:jc w:val="left"/>
      <w:outlineLvl w:val="0"/>
    </w:pPr>
    <w:rPr>
      <w:rFonts w:ascii="宋体" w:eastAsia="宋体" w:hAnsi="宋体" w:cs="Times New Roman" w:hint="eastAsia"/>
      <w:b/>
      <w:kern w:val="44"/>
      <w:sz w:val="44"/>
      <w:szCs w:val="48"/>
    </w:rPr>
  </w:style>
  <w:style w:type="paragraph" w:styleId="2">
    <w:name w:val="heading 2"/>
    <w:basedOn w:val="a"/>
    <w:next w:val="a"/>
    <w:uiPriority w:val="9"/>
    <w:unhideWhenUsed/>
    <w:qFormat/>
    <w:rsid w:val="008137A0"/>
    <w:pPr>
      <w:keepNext/>
      <w:keepLines/>
      <w:spacing w:line="413" w:lineRule="auto"/>
      <w:jc w:val="center"/>
      <w:outlineLvl w:val="1"/>
    </w:pPr>
    <w:rPr>
      <w:rFonts w:ascii="Arial" w:eastAsia="宋体" w:hAnsi="Arial"/>
      <w:b/>
      <w:sz w:val="32"/>
    </w:rPr>
  </w:style>
  <w:style w:type="paragraph" w:styleId="3">
    <w:name w:val="heading 3"/>
    <w:basedOn w:val="a"/>
    <w:next w:val="a"/>
    <w:uiPriority w:val="9"/>
    <w:unhideWhenUsed/>
    <w:qFormat/>
    <w:rsid w:val="008137A0"/>
    <w:pPr>
      <w:keepNext/>
      <w:keepLines/>
      <w:spacing w:line="413" w:lineRule="auto"/>
      <w:jc w:val="center"/>
      <w:outlineLvl w:val="2"/>
    </w:pPr>
    <w:rPr>
      <w:rFonts w:eastAsia="宋体"/>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8137A0"/>
    <w:pPr>
      <w:tabs>
        <w:tab w:val="right" w:leader="dot" w:pos="8296"/>
      </w:tabs>
      <w:ind w:leftChars="400" w:left="840"/>
    </w:pPr>
  </w:style>
  <w:style w:type="paragraph" w:styleId="a3">
    <w:name w:val="footer"/>
    <w:basedOn w:val="a"/>
    <w:link w:val="Char"/>
    <w:uiPriority w:val="99"/>
    <w:unhideWhenUsed/>
    <w:qFormat/>
    <w:rsid w:val="008137A0"/>
    <w:pPr>
      <w:tabs>
        <w:tab w:val="center" w:pos="4153"/>
        <w:tab w:val="right" w:pos="8306"/>
      </w:tabs>
      <w:snapToGrid w:val="0"/>
      <w:jc w:val="left"/>
    </w:pPr>
    <w:rPr>
      <w:sz w:val="18"/>
      <w:szCs w:val="18"/>
    </w:rPr>
  </w:style>
  <w:style w:type="paragraph" w:styleId="a4">
    <w:name w:val="header"/>
    <w:basedOn w:val="a"/>
    <w:link w:val="Char0"/>
    <w:qFormat/>
    <w:rsid w:val="008137A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paragraph" w:styleId="10">
    <w:name w:val="toc 1"/>
    <w:basedOn w:val="a"/>
    <w:next w:val="a"/>
    <w:uiPriority w:val="39"/>
    <w:unhideWhenUsed/>
    <w:qFormat/>
    <w:rsid w:val="008137A0"/>
    <w:pPr>
      <w:spacing w:line="240" w:lineRule="exact"/>
    </w:pPr>
  </w:style>
  <w:style w:type="paragraph" w:styleId="20">
    <w:name w:val="toc 2"/>
    <w:basedOn w:val="a"/>
    <w:next w:val="a"/>
    <w:uiPriority w:val="39"/>
    <w:unhideWhenUsed/>
    <w:qFormat/>
    <w:rsid w:val="008137A0"/>
    <w:pPr>
      <w:ind w:leftChars="200" w:left="420"/>
    </w:pPr>
  </w:style>
  <w:style w:type="paragraph" w:styleId="HTML">
    <w:name w:val="HTML Preformatted"/>
    <w:basedOn w:val="a"/>
    <w:uiPriority w:val="99"/>
    <w:semiHidden/>
    <w:unhideWhenUsed/>
    <w:qFormat/>
    <w:rsid w:val="0081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5">
    <w:name w:val="Normal (Web)"/>
    <w:basedOn w:val="a"/>
    <w:uiPriority w:val="99"/>
    <w:semiHidden/>
    <w:unhideWhenUsed/>
    <w:qFormat/>
    <w:rsid w:val="008137A0"/>
    <w:pPr>
      <w:spacing w:beforeAutospacing="1" w:afterAutospacing="1" w:line="15" w:lineRule="atLeast"/>
      <w:jc w:val="left"/>
    </w:pPr>
    <w:rPr>
      <w:rFonts w:ascii="Tahoma" w:eastAsia="Tahoma" w:hAnsi="Tahoma" w:cs="Times New Roman"/>
      <w:color w:val="333333"/>
      <w:kern w:val="0"/>
      <w:sz w:val="18"/>
      <w:szCs w:val="18"/>
    </w:rPr>
  </w:style>
  <w:style w:type="character" w:styleId="a6">
    <w:name w:val="Strong"/>
    <w:basedOn w:val="a0"/>
    <w:uiPriority w:val="22"/>
    <w:qFormat/>
    <w:rsid w:val="008137A0"/>
    <w:rPr>
      <w:b/>
    </w:rPr>
  </w:style>
  <w:style w:type="character" w:styleId="a7">
    <w:name w:val="FollowedHyperlink"/>
    <w:basedOn w:val="a0"/>
    <w:uiPriority w:val="99"/>
    <w:semiHidden/>
    <w:unhideWhenUsed/>
    <w:qFormat/>
    <w:rsid w:val="008137A0"/>
    <w:rPr>
      <w:color w:val="333333"/>
      <w:u w:val="none"/>
    </w:rPr>
  </w:style>
  <w:style w:type="character" w:styleId="a8">
    <w:name w:val="Hyperlink"/>
    <w:basedOn w:val="a0"/>
    <w:uiPriority w:val="99"/>
    <w:unhideWhenUsed/>
    <w:qFormat/>
    <w:rsid w:val="008137A0"/>
    <w:rPr>
      <w:color w:val="0563C1" w:themeColor="hyperlink"/>
      <w:u w:val="single"/>
    </w:rPr>
  </w:style>
  <w:style w:type="character" w:customStyle="1" w:styleId="Char0">
    <w:name w:val="页眉 Char"/>
    <w:basedOn w:val="a0"/>
    <w:link w:val="a4"/>
    <w:qFormat/>
    <w:rsid w:val="008137A0"/>
    <w:rPr>
      <w:rFonts w:ascii="Times New Roman" w:eastAsia="宋体" w:hAnsi="Times New Roman" w:cs="Times New Roman"/>
      <w:sz w:val="18"/>
      <w:szCs w:val="24"/>
    </w:rPr>
  </w:style>
  <w:style w:type="character" w:customStyle="1" w:styleId="Char">
    <w:name w:val="页脚 Char"/>
    <w:basedOn w:val="a0"/>
    <w:link w:val="a3"/>
    <w:uiPriority w:val="99"/>
    <w:qFormat/>
    <w:rsid w:val="008137A0"/>
    <w:rPr>
      <w:sz w:val="18"/>
      <w:szCs w:val="18"/>
    </w:rPr>
  </w:style>
  <w:style w:type="character" w:customStyle="1" w:styleId="item-name">
    <w:name w:val="item-name"/>
    <w:basedOn w:val="a0"/>
    <w:qFormat/>
    <w:rsid w:val="008137A0"/>
  </w:style>
  <w:style w:type="character" w:customStyle="1" w:styleId="item-name1">
    <w:name w:val="item-name1"/>
    <w:basedOn w:val="a0"/>
    <w:qFormat/>
    <w:rsid w:val="008137A0"/>
  </w:style>
  <w:style w:type="character" w:customStyle="1" w:styleId="item-name2">
    <w:name w:val="item-name2"/>
    <w:basedOn w:val="a0"/>
    <w:qFormat/>
    <w:rsid w:val="008137A0"/>
  </w:style>
  <w:style w:type="character" w:customStyle="1" w:styleId="item-name3">
    <w:name w:val="item-name3"/>
    <w:basedOn w:val="a0"/>
    <w:qFormat/>
    <w:rsid w:val="008137A0"/>
  </w:style>
  <w:style w:type="character" w:customStyle="1" w:styleId="item-name4">
    <w:name w:val="item-name4"/>
    <w:basedOn w:val="a0"/>
    <w:qFormat/>
    <w:rsid w:val="008137A0"/>
  </w:style>
  <w:style w:type="character" w:customStyle="1" w:styleId="item-name5">
    <w:name w:val="item-name5"/>
    <w:basedOn w:val="a0"/>
    <w:qFormat/>
    <w:rsid w:val="008137A0"/>
  </w:style>
  <w:style w:type="character" w:customStyle="1" w:styleId="item-name6">
    <w:name w:val="item-name6"/>
    <w:basedOn w:val="a0"/>
    <w:qFormat/>
    <w:rsid w:val="008137A0"/>
  </w:style>
  <w:style w:type="character" w:customStyle="1" w:styleId="item-name7">
    <w:name w:val="item-name7"/>
    <w:basedOn w:val="a0"/>
    <w:qFormat/>
    <w:rsid w:val="008137A0"/>
  </w:style>
  <w:style w:type="character" w:customStyle="1" w:styleId="pubdate-month">
    <w:name w:val="pubdate-month"/>
    <w:basedOn w:val="a0"/>
    <w:qFormat/>
    <w:rsid w:val="008137A0"/>
    <w:rPr>
      <w:color w:val="FFFFFF"/>
      <w:sz w:val="24"/>
      <w:szCs w:val="24"/>
      <w:shd w:val="clear" w:color="auto" w:fill="CC0000"/>
    </w:rPr>
  </w:style>
  <w:style w:type="character" w:customStyle="1" w:styleId="pubdate-day">
    <w:name w:val="pubdate-day"/>
    <w:basedOn w:val="a0"/>
    <w:qFormat/>
    <w:rsid w:val="008137A0"/>
    <w:rPr>
      <w:shd w:val="clear" w:color="auto" w:fill="F2F2F2"/>
    </w:rPr>
  </w:style>
  <w:style w:type="character" w:customStyle="1" w:styleId="newsmeta">
    <w:name w:val="news_meta"/>
    <w:basedOn w:val="a0"/>
    <w:qFormat/>
    <w:rsid w:val="008137A0"/>
  </w:style>
  <w:style w:type="character" w:customStyle="1" w:styleId="column-name12">
    <w:name w:val="column-name12"/>
    <w:basedOn w:val="a0"/>
    <w:qFormat/>
    <w:rsid w:val="008137A0"/>
    <w:rPr>
      <w:color w:val="124D83"/>
    </w:rPr>
  </w:style>
  <w:style w:type="character" w:customStyle="1" w:styleId="column-name13">
    <w:name w:val="column-name13"/>
    <w:basedOn w:val="a0"/>
    <w:qFormat/>
    <w:rsid w:val="008137A0"/>
    <w:rPr>
      <w:color w:val="124D83"/>
    </w:rPr>
  </w:style>
  <w:style w:type="character" w:customStyle="1" w:styleId="column-name14">
    <w:name w:val="column-name14"/>
    <w:basedOn w:val="a0"/>
    <w:qFormat/>
    <w:rsid w:val="008137A0"/>
    <w:rPr>
      <w:color w:val="124D83"/>
    </w:rPr>
  </w:style>
  <w:style w:type="character" w:customStyle="1" w:styleId="column-name15">
    <w:name w:val="column-name15"/>
    <w:basedOn w:val="a0"/>
    <w:qFormat/>
    <w:rsid w:val="008137A0"/>
    <w:rPr>
      <w:color w:val="124D83"/>
    </w:rPr>
  </w:style>
  <w:style w:type="character" w:customStyle="1" w:styleId="column-name16">
    <w:name w:val="column-name16"/>
    <w:basedOn w:val="a0"/>
    <w:qFormat/>
    <w:rsid w:val="008137A0"/>
    <w:rPr>
      <w:color w:val="124D83"/>
    </w:rPr>
  </w:style>
  <w:style w:type="character" w:customStyle="1" w:styleId="column-name">
    <w:name w:val="column-name"/>
    <w:basedOn w:val="a0"/>
    <w:qFormat/>
    <w:rsid w:val="008137A0"/>
    <w:rPr>
      <w:color w:val="124D83"/>
    </w:rPr>
  </w:style>
  <w:style w:type="character" w:customStyle="1" w:styleId="column-name1">
    <w:name w:val="column-name1"/>
    <w:basedOn w:val="a0"/>
    <w:qFormat/>
    <w:rsid w:val="008137A0"/>
    <w:rPr>
      <w:color w:val="124D83"/>
    </w:rPr>
  </w:style>
  <w:style w:type="character" w:customStyle="1" w:styleId="column-name2">
    <w:name w:val="column-name2"/>
    <w:basedOn w:val="a0"/>
    <w:qFormat/>
    <w:rsid w:val="008137A0"/>
    <w:rPr>
      <w:color w:val="124D83"/>
    </w:rPr>
  </w:style>
  <w:style w:type="character" w:customStyle="1" w:styleId="column-name3">
    <w:name w:val="column-name3"/>
    <w:basedOn w:val="a0"/>
    <w:qFormat/>
    <w:rsid w:val="008137A0"/>
    <w:rPr>
      <w:color w:val="124D83"/>
    </w:rPr>
  </w:style>
  <w:style w:type="character" w:customStyle="1" w:styleId="column-name4">
    <w:name w:val="column-name4"/>
    <w:basedOn w:val="a0"/>
    <w:qFormat/>
    <w:rsid w:val="008137A0"/>
    <w:rPr>
      <w:color w:val="124D83"/>
    </w:rPr>
  </w:style>
  <w:style w:type="paragraph" w:customStyle="1" w:styleId="WPSOffice1">
    <w:name w:val="WPSOffice手动目录 1"/>
    <w:qFormat/>
    <w:rsid w:val="008137A0"/>
  </w:style>
  <w:style w:type="paragraph" w:customStyle="1" w:styleId="WPSOffice2">
    <w:name w:val="WPSOffice手动目录 2"/>
    <w:qFormat/>
    <w:rsid w:val="008137A0"/>
    <w:pPr>
      <w:ind w:leftChars="200" w:left="200"/>
    </w:pPr>
  </w:style>
  <w:style w:type="paragraph" w:customStyle="1" w:styleId="WPSOffice3">
    <w:name w:val="WPSOffice手动目录 3"/>
    <w:qFormat/>
    <w:rsid w:val="008137A0"/>
    <w:pPr>
      <w:ind w:leftChars="400" w:left="400"/>
    </w:pPr>
  </w:style>
  <w:style w:type="paragraph" w:styleId="a9">
    <w:name w:val="Balloon Text"/>
    <w:basedOn w:val="a"/>
    <w:link w:val="Char1"/>
    <w:uiPriority w:val="99"/>
    <w:semiHidden/>
    <w:unhideWhenUsed/>
    <w:rsid w:val="003A640D"/>
    <w:rPr>
      <w:sz w:val="18"/>
      <w:szCs w:val="18"/>
    </w:rPr>
  </w:style>
  <w:style w:type="character" w:customStyle="1" w:styleId="Char1">
    <w:name w:val="批注框文本 Char"/>
    <w:basedOn w:val="a0"/>
    <w:link w:val="a9"/>
    <w:uiPriority w:val="99"/>
    <w:semiHidden/>
    <w:rsid w:val="003A640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ts.gdufe.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4625A-8623-4067-87EA-937C34F6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申闪闪</dc:creator>
  <cp:lastModifiedBy>admin</cp:lastModifiedBy>
  <cp:revision>35</cp:revision>
  <dcterms:created xsi:type="dcterms:W3CDTF">2019-06-04T01:56:00Z</dcterms:created>
  <dcterms:modified xsi:type="dcterms:W3CDTF">2019-11-06T08:47:00Z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