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***（单位）202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年国家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基金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申报工作方案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（仅供参考）</w:t>
      </w:r>
    </w:p>
    <w:p>
      <w:pPr>
        <w:jc w:val="center"/>
        <w:rPr>
          <w:b/>
          <w:sz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4" w:firstLineChars="3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本单位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项目申报潜力分析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（包括本单位2024年有资格申报人数及2024年预计申报人员数；详细分析2024年预计申报人员情况：包括2024年首次申报人数，非首次申报人员须总结2023年申报经验。如：对国家自然科学基金项目的专家评审意见进行分析，并根据评审意见确定是否继续申报，确定重点辅导的项目名单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4" w:firstLineChars="3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开展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国家级科研项目申报培训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（12月29日前，各单位须完成不少于3场申报培训会，将拟举办时间、邀请专家及会议形式作简要说明。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鼓励邀请会评专家到校作报告。相同（近）学科可联合开展培训。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6A6A6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申报培训报告会（一）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    间：（12月中旬之前全部完成）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形    式：（线上或会议室名称）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邀请专家：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报告内容：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参会人员：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… 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聘请专家现场指导会（一）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   间：12月初完成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形   式：会议室名称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邀请专家：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参加人员：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国家基金申报指导方案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32"/>
          <w:szCs w:val="32"/>
          <w:lang w:val="en-US" w:eastAsia="zh-CN"/>
        </w:rPr>
        <w:t>选题论证工作安排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（11月15日前，需完成选题论证工作，可与申报培训会结合起来，安排邀请作报告的专家对申报选题进行论证，鼓励采取会议评审答辩的形式进行。根据本单位实际情况拟定选题论证工作方案。）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32"/>
          <w:szCs w:val="32"/>
          <w:lang w:val="en-US" w:eastAsia="zh-CN"/>
        </w:rPr>
        <w:t>院内会评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（12月15日前，学院组织召开院内评审会，以项目答辩的形式进行，专家逐个点评，提出意见。根据本单位情况拟定院内会评方案。评定结果需报科研处备案。）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kern w:val="2"/>
          <w:sz w:val="32"/>
          <w:szCs w:val="32"/>
          <w:lang w:val="en-US" w:eastAsia="zh-CN" w:bidi="ar-SA"/>
        </w:rPr>
        <w:t>（三）其他拟进行的预评审工作安排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6A6A6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… 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年国家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基金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申报其他工作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工作小组……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评审专家……</w:t>
      </w:r>
    </w:p>
    <w:p>
      <w:pPr>
        <w:spacing w:line="360" w:lineRule="auto"/>
        <w:rPr>
          <w:rFonts w:ascii="宋体" w:hAnsi="宋体"/>
          <w:kern w:val="0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A4BAF8EA-A183-4C2D-990E-CFCD95AC299A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CAD1782E-EBEA-4731-A521-7C0AC4E816D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6593F9"/>
    <w:multiLevelType w:val="singleLevel"/>
    <w:tmpl w:val="516593F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0MmZmZDlhYjVlMGViYjEwODM4NGY2NDdjYjA3MjQifQ=="/>
  </w:docVars>
  <w:rsids>
    <w:rsidRoot w:val="00DE29B3"/>
    <w:rsid w:val="007913C7"/>
    <w:rsid w:val="00975F27"/>
    <w:rsid w:val="00DE29B3"/>
    <w:rsid w:val="100F5919"/>
    <w:rsid w:val="17B20327"/>
    <w:rsid w:val="18DF60A5"/>
    <w:rsid w:val="1DB01A07"/>
    <w:rsid w:val="2BA32AA1"/>
    <w:rsid w:val="339B13BA"/>
    <w:rsid w:val="3B4279E9"/>
    <w:rsid w:val="3BBA2EF2"/>
    <w:rsid w:val="79FD1C79"/>
    <w:rsid w:val="7CC9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288</Characters>
  <Lines>2</Lines>
  <Paragraphs>1</Paragraphs>
  <TotalTime>7</TotalTime>
  <ScaleCrop>false</ScaleCrop>
  <LinksUpToDate>false</LinksUpToDate>
  <CharactersWithSpaces>308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2021-11-15T08:53:00Z</dcterms:created>
  <dc:creator>lilei</dc:creator>
  <cp:lastModifiedBy>GCDKYC</cp:lastModifiedBy>
  <dcterms:modified xsi:type="dcterms:W3CDTF">2023-10-19T02:58:17Z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D96015DD7250404B8084F6EDF793C0BC_13</vt:lpwstr>
  </property>
  <property fmtid="{D5CDD505-2E9C-101B-9397-08002B2CF9AE}" pid="3" name="KSOProductBuildVer">
    <vt:lpwstr>2052-12.1.0.15712</vt:lpwstr>
  </property>
</Properties>
</file>