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189"/>
        </w:tabs>
        <w:spacing w:line="579" w:lineRule="exact"/>
        <w:jc w:val="center"/>
        <w:rPr>
          <w:rFonts w:hint="eastAsia" w:ascii="Times New Roman" w:hAnsi="Times New Roman" w:eastAsia="长城小标宋体" w:cs="长城小标宋体"/>
          <w:color w:val="000000"/>
          <w:kern w:val="0"/>
          <w:sz w:val="44"/>
          <w:szCs w:val="44"/>
        </w:rPr>
      </w:pPr>
    </w:p>
    <w:p>
      <w:pPr>
        <w:widowControl/>
        <w:tabs>
          <w:tab w:val="left" w:pos="8189"/>
        </w:tabs>
        <w:spacing w:line="579" w:lineRule="exact"/>
        <w:jc w:val="center"/>
        <w:rPr>
          <w:rFonts w:hint="eastAsia" w:ascii="Times New Roman" w:hAnsi="Times New Roman" w:eastAsia="长城小标宋体" w:cs="长城小标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长城小标宋体" w:cs="长城小标宋体"/>
          <w:color w:val="000000"/>
          <w:kern w:val="0"/>
          <w:sz w:val="44"/>
          <w:szCs w:val="44"/>
        </w:rPr>
        <w:t>审计署</w:t>
      </w:r>
      <w:r>
        <w:rPr>
          <w:rFonts w:ascii="Times New Roman" w:hAnsi="Times New Roman" w:eastAsia="长城小标宋体" w:cs="长城小标宋体"/>
          <w:color w:val="000000"/>
          <w:kern w:val="0"/>
          <w:sz w:val="44"/>
          <w:szCs w:val="44"/>
        </w:rPr>
        <w:t>重点科研课题立项申请</w:t>
      </w:r>
      <w:r>
        <w:rPr>
          <w:rFonts w:hint="eastAsia" w:ascii="Times New Roman" w:hAnsi="Times New Roman" w:eastAsia="长城小标宋体" w:cs="长城小标宋体"/>
          <w:color w:val="000000"/>
          <w:kern w:val="0"/>
          <w:sz w:val="44"/>
          <w:szCs w:val="44"/>
        </w:rPr>
        <w:t>登记表</w:t>
      </w:r>
    </w:p>
    <w:p>
      <w:pPr>
        <w:widowControl/>
        <w:tabs>
          <w:tab w:val="left" w:pos="956"/>
          <w:tab w:val="left" w:pos="2518"/>
          <w:tab w:val="left" w:pos="3565"/>
          <w:tab w:val="left" w:pos="5212"/>
          <w:tab w:val="left" w:pos="6775"/>
          <w:tab w:val="left" w:pos="8189"/>
        </w:tabs>
        <w:spacing w:line="579" w:lineRule="exact"/>
        <w:jc w:val="center"/>
        <w:rPr>
          <w:rFonts w:ascii="Times New Roman" w:hAnsi="Times New Roman" w:eastAsia="仿宋_GB2312" w:cs="宋体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6"/>
          <w:szCs w:val="36"/>
        </w:rPr>
        <w:t xml:space="preserve"> </w:t>
      </w:r>
      <w:r>
        <w:rPr>
          <w:rFonts w:ascii="Times New Roman" w:hAnsi="Times New Roman" w:eastAsia="仿宋_GB2312" w:cs="宋体"/>
          <w:color w:val="000000"/>
          <w:kern w:val="0"/>
          <w:sz w:val="36"/>
          <w:szCs w:val="36"/>
        </w:rPr>
        <w:tab/>
      </w:r>
      <w:r>
        <w:rPr>
          <w:rFonts w:ascii="Times New Roman" w:hAnsi="Times New Roman" w:eastAsia="仿宋_GB2312" w:cs="宋体"/>
          <w:color w:val="000000"/>
          <w:kern w:val="0"/>
          <w:sz w:val="36"/>
          <w:szCs w:val="36"/>
        </w:rPr>
        <w:tab/>
      </w:r>
      <w:r>
        <w:rPr>
          <w:rFonts w:ascii="Times New Roman" w:hAnsi="Times New Roman" w:eastAsia="仿宋_GB2312" w:cs="宋体"/>
          <w:color w:val="000000"/>
          <w:kern w:val="0"/>
          <w:sz w:val="36"/>
          <w:szCs w:val="36"/>
        </w:rPr>
        <w:tab/>
      </w:r>
      <w:r>
        <w:rPr>
          <w:rFonts w:ascii="Times New Roman" w:hAnsi="Times New Roman" w:eastAsia="仿宋_GB2312" w:cs="宋体"/>
          <w:color w:val="000000"/>
          <w:kern w:val="0"/>
          <w:sz w:val="36"/>
          <w:szCs w:val="36"/>
        </w:rPr>
        <w:tab/>
      </w:r>
      <w:r>
        <w:rPr>
          <w:rFonts w:ascii="Times New Roman" w:hAnsi="Times New Roman" w:eastAsia="仿宋_GB2312" w:cs="宋体"/>
          <w:color w:val="000000"/>
          <w:kern w:val="0"/>
          <w:sz w:val="36"/>
          <w:szCs w:val="36"/>
        </w:rPr>
        <w:tab/>
      </w:r>
      <w:r>
        <w:rPr>
          <w:rFonts w:ascii="Times New Roman" w:hAnsi="Times New Roman" w:eastAsia="仿宋_GB2312" w:cs="宋体"/>
          <w:color w:val="000000"/>
          <w:kern w:val="0"/>
          <w:sz w:val="36"/>
          <w:szCs w:val="36"/>
        </w:rPr>
        <w:tab/>
      </w:r>
    </w:p>
    <w:p>
      <w:pPr>
        <w:widowControl/>
        <w:tabs>
          <w:tab w:val="left" w:pos="2518"/>
          <w:tab w:val="left" w:pos="3565"/>
          <w:tab w:val="left" w:pos="8189"/>
        </w:tabs>
        <w:spacing w:line="579" w:lineRule="exact"/>
        <w:jc w:val="center"/>
        <w:rPr>
          <w:rFonts w:hint="eastAsia" w:ascii="Times New Roman" w:hAnsi="Times New Roman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>报送单位：</w:t>
      </w:r>
      <w:r>
        <w:rPr>
          <w:rFonts w:ascii="Times New Roman" w:hAnsi="Times New Roman" w:eastAsia="仿宋_GB2312" w:cs="宋体"/>
          <w:color w:val="000000"/>
          <w:kern w:val="0"/>
          <w:sz w:val="24"/>
        </w:rPr>
        <w:tab/>
      </w:r>
      <w:r>
        <w:rPr>
          <w:rFonts w:ascii="Times New Roman" w:hAnsi="Times New Roman" w:eastAsia="仿宋_GB2312" w:cs="宋体"/>
          <w:color w:val="000000"/>
          <w:kern w:val="0"/>
          <w:sz w:val="24"/>
        </w:rPr>
        <w:tab/>
      </w:r>
      <w:r>
        <w:rPr>
          <w:rFonts w:hint="eastAsia" w:ascii="Times New Roman" w:hAnsi="Times New Roman" w:eastAsia="仿宋_GB2312" w:cs="宋体"/>
          <w:color w:val="000000"/>
          <w:kern w:val="0"/>
          <w:sz w:val="24"/>
        </w:rPr>
        <w:t xml:space="preserve">     经办人：        联系方式：     </w:t>
      </w:r>
      <w:r>
        <w:rPr>
          <w:rFonts w:hint="eastAsia" w:ascii="Times New Roman" w:hAnsi="Times New Roman" w:eastAsia="仿宋_GB2312" w:cs="宋体"/>
          <w:b/>
          <w:bCs/>
          <w:color w:val="000000"/>
          <w:kern w:val="0"/>
          <w:sz w:val="24"/>
        </w:rPr>
        <w:t xml:space="preserve">  </w:t>
      </w:r>
      <w:r>
        <w:rPr>
          <w:rFonts w:ascii="Times New Roman" w:hAnsi="Times New Roman" w:eastAsia="仿宋_GB2312" w:cs="宋体"/>
          <w:b/>
          <w:bCs/>
          <w:color w:val="000000"/>
          <w:kern w:val="0"/>
          <w:sz w:val="24"/>
        </w:rPr>
        <w:tab/>
      </w:r>
    </w:p>
    <w:tbl>
      <w:tblPr>
        <w:tblStyle w:val="3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10"/>
        <w:gridCol w:w="1410"/>
        <w:gridCol w:w="1095"/>
        <w:gridCol w:w="1342"/>
        <w:gridCol w:w="1559"/>
        <w:gridCol w:w="1464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111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3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邮件地址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79" w:lineRule="exact"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79" w:lineRule="exact"/>
              <w:jc w:val="center"/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11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5" w:hRule="atLeast"/>
        </w:trPr>
        <w:tc>
          <w:tcPr>
            <w:tcW w:w="11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579" w:lineRule="exact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备注：类别栏如课题研究方向为“地方政府融资平台治理与审计研究”填“1”，“政府投资基金管理及其审计研究”填“2”，“地方政府债务合并监管与审计研究”填“3”。</w:t>
      </w:r>
    </w:p>
    <w:p>
      <w:pPr>
        <w:adjustRightInd w:val="0"/>
        <w:snapToGrid w:val="0"/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20160004" w:csb1="001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NThhYWMzYWMxYWRjN2Q4YzI4OWMwYjAyZmZhODQifQ=="/>
  </w:docVars>
  <w:rsids>
    <w:rsidRoot w:val="5DF34C09"/>
    <w:rsid w:val="5DF3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2023-02-16T03:36:00Z</dcterms:created>
  <dc:creator>Jess</dc:creator>
  <cp:lastModifiedBy>Jess</cp:lastModifiedBy>
  <dcterms:modified xsi:type="dcterms:W3CDTF">2023-02-16T03:37:03Z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D590B7A616344618B148785379B5D4E0</vt:lpwstr>
  </property>
</Properties>
</file>