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B7" w:rsidRDefault="00F07811">
      <w:pPr>
        <w:ind w:firstLine="642"/>
        <w:rPr>
          <w:rFonts w:ascii="楷体_GB2312" w:eastAsia="楷体_GB2312" w:hAnsi="楷体_GB2312" w:cs="宋体"/>
          <w:b/>
          <w:kern w:val="0"/>
          <w:sz w:val="32"/>
          <w:szCs w:val="32"/>
        </w:rPr>
      </w:pPr>
      <w:r>
        <w:rPr>
          <w:rFonts w:ascii="楷体_GB2312" w:eastAsia="楷体_GB2312" w:hAnsi="楷体_GB2312" w:cs="宋体"/>
          <w:b/>
          <w:noProof/>
          <w:kern w:val="0"/>
          <w:sz w:val="32"/>
          <w:szCs w:val="32"/>
        </w:rPr>
        <w:drawing>
          <wp:anchor distT="0" distB="0" distL="114300" distR="114300" simplePos="0" relativeHeight="251658240" behindDoc="0" locked="0" layoutInCell="1" allowOverlap="1">
            <wp:simplePos x="0" y="0"/>
            <wp:positionH relativeFrom="column">
              <wp:posOffset>15875</wp:posOffset>
            </wp:positionH>
            <wp:positionV relativeFrom="paragraph">
              <wp:posOffset>0</wp:posOffset>
            </wp:positionV>
            <wp:extent cx="1057275" cy="14001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57275" cy="1400175"/>
                    </a:xfrm>
                    <a:prstGeom prst="rect">
                      <a:avLst/>
                    </a:prstGeom>
                    <a:noFill/>
                  </pic:spPr>
                </pic:pic>
              </a:graphicData>
            </a:graphic>
          </wp:anchor>
        </w:drawing>
      </w:r>
      <w:r w:rsidR="006F7501">
        <w:rPr>
          <w:rFonts w:ascii="楷体_GB2312" w:eastAsia="楷体_GB2312" w:hAnsi="楷体_GB2312" w:cs="宋体"/>
          <w:b/>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11.1pt;margin-top:110.2pt;width:221.25pt;height:38.2pt;z-index:251666432;mso-position-horizontal-relative:margin;mso-position-vertical-relative:text" o:gfxdata="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OlanYAAAACwEAAA8AAAAAAAAAAQAgAAAAIgAAAGRycy9k&#10;b3ducmV2LnhtbFBLAQIUABQAAAAIAIdO4kCIOQZoAgIAANUDAAAOAAAAAAAAAAEAIAAAACcBAABk&#10;cnMvZTJvRG9jLnhtbFBLBQYAAAAABgAGAFkBAACbBQAAAAA=&#10;" filled="f" stroked="f">
            <v:textbox>
              <w:txbxContent>
                <w:p w:rsidR="006F7501" w:rsidRDefault="006F750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2020</w:t>
                  </w:r>
                  <w:r>
                    <w:rPr>
                      <w:rFonts w:ascii="楷体_GB2312" w:eastAsia="楷体_GB2312" w:hAnsi="楷体_GB2312" w:cs="宋体"/>
                      <w:b/>
                      <w:kern w:val="0"/>
                      <w:sz w:val="32"/>
                      <w:szCs w:val="32"/>
                    </w:rPr>
                    <w:t>年第</w:t>
                  </w:r>
                  <w:r>
                    <w:rPr>
                      <w:rFonts w:ascii="楷体_GB2312" w:eastAsia="楷体_GB2312" w:hAnsi="楷体_GB2312" w:cs="宋体" w:hint="eastAsia"/>
                      <w:b/>
                      <w:kern w:val="0"/>
                      <w:sz w:val="32"/>
                      <w:szCs w:val="32"/>
                    </w:rPr>
                    <w:t>一</w:t>
                  </w:r>
                  <w:r>
                    <w:rPr>
                      <w:rFonts w:ascii="楷体_GB2312" w:eastAsia="楷体_GB2312" w:hAnsi="楷体_GB2312" w:cs="宋体"/>
                      <w:b/>
                      <w:kern w:val="0"/>
                      <w:sz w:val="32"/>
                      <w:szCs w:val="32"/>
                    </w:rPr>
                    <w:t>期（总</w:t>
                  </w:r>
                  <w:r>
                    <w:rPr>
                      <w:rFonts w:ascii="楷体_GB2312" w:eastAsia="楷体_GB2312" w:hAnsi="楷体_GB2312" w:cs="宋体" w:hint="eastAsia"/>
                      <w:b/>
                      <w:kern w:val="0"/>
                      <w:sz w:val="32"/>
                      <w:szCs w:val="32"/>
                    </w:rPr>
                    <w:t>34</w:t>
                  </w:r>
                  <w:r>
                    <w:rPr>
                      <w:rFonts w:ascii="楷体_GB2312" w:eastAsia="楷体_GB2312" w:hAnsi="楷体_GB2312" w:cs="宋体"/>
                      <w:b/>
                      <w:kern w:val="0"/>
                      <w:sz w:val="32"/>
                      <w:szCs w:val="32"/>
                    </w:rPr>
                    <w:t>期）</w:t>
                  </w:r>
                </w:p>
              </w:txbxContent>
            </v:textbox>
            <w10:wrap anchorx="margin"/>
          </v:shape>
        </w:pict>
      </w:r>
      <w:r w:rsidR="006F7501">
        <w:rPr>
          <w:rFonts w:ascii="楷体_GB2312" w:eastAsia="楷体_GB2312" w:hAnsi="楷体_GB2312" w:cs="宋体"/>
          <w:b/>
          <w:kern w:val="0"/>
          <w:sz w:val="32"/>
          <w:szCs w:val="32"/>
        </w:rPr>
        <w:pict>
          <v:shape id="_x0000_s1032" type="#_x0000_t202" style="position:absolute;left:0;text-align:left;margin-left:132.65pt;margin-top:653.55pt;width:129.05pt;height:43.9pt;z-index:251664384;mso-position-horizontal-relative:text;mso-position-vertical-relative:text" o:gfxdata="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a153ZAAAADQEAAA8AAAAAAAAAAQAgAAAAIgAAAGRycy9k&#10;b3ducmV2LnhtbFBLAQIUABQAAAAIAIdO4kCmXCTQAQIAANUDAAAOAAAAAAAAAAEAIAAAACgBAABk&#10;cnMvZTJvRG9jLnhtbFBLBQYAAAAABgAGAFkBAACbBQAAAAA=&#10;" filled="f" stroked="f">
            <v:textbox>
              <w:txbxContent>
                <w:p w:rsidR="006F7501" w:rsidRDefault="006F7501">
                  <w:pPr>
                    <w:rPr>
                      <w:rFonts w:eastAsia="楷体_GB2312"/>
                      <w:b/>
                      <w:sz w:val="44"/>
                    </w:rPr>
                  </w:pPr>
                  <w:r>
                    <w:rPr>
                      <w:rFonts w:eastAsia="楷体_GB2312" w:hint="eastAsia"/>
                      <w:b/>
                      <w:sz w:val="44"/>
                    </w:rPr>
                    <w:t>科研处编</w:t>
                  </w:r>
                </w:p>
              </w:txbxContent>
            </v:textbox>
          </v:shape>
        </w:pict>
      </w:r>
      <w:r w:rsidR="006F7501">
        <w:rPr>
          <w:rFonts w:ascii="楷体_GB2312" w:eastAsia="楷体_GB2312" w:hAnsi="楷体_GB2312" w:cs="宋体"/>
          <w:b/>
          <w:kern w:val="0"/>
          <w:sz w:val="32"/>
          <w:szCs w:val="32"/>
        </w:rPr>
        <w:pict>
          <v:shape id="_x0000_s1031" type="#_x0000_t202" style="position:absolute;left:0;text-align:left;margin-left:29.05pt;margin-top:193.85pt;width:149.95pt;height:408.75pt;z-index:251662336;mso-position-horizontal-relative:text;mso-position-vertical-relative:text" o:gfxdata="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4w6a3AAAAAsBAAAPAAAAAAAAAAEAIAAAACIAAABk&#10;cnMvZG93bnJldi54bWxQSwECFAAUAAAACACHTuJAbjI3hwICAADYAwAADgAAAAAAAAABACAAAAAr&#10;AQAAZHJzL2Uyb0RvYy54bWxQSwUGAAAAAAYABgBZAQAAnwUAAAAA&#10;" filled="f" stroked="f">
            <v:textbox style="layout-flow:vertical-ideographic">
              <w:txbxContent>
                <w:p w:rsidR="006F7501" w:rsidRDefault="006F7501">
                  <w:pPr>
                    <w:rPr>
                      <w:rFonts w:ascii="楷体_GB2312" w:eastAsia="楷体_GB2312" w:hAnsi="Consolas"/>
                      <w:b/>
                      <w:color w:val="FF0000"/>
                      <w:spacing w:val="218"/>
                      <w:sz w:val="144"/>
                      <w:szCs w:val="144"/>
                    </w:rPr>
                  </w:pPr>
                  <w:r>
                    <w:rPr>
                      <w:rFonts w:ascii="楷体_GB2312" w:eastAsia="楷体_GB2312" w:hAnsi="Consolas" w:hint="eastAsia"/>
                      <w:b/>
                      <w:color w:val="FF0000"/>
                      <w:spacing w:val="218"/>
                      <w:sz w:val="144"/>
                      <w:szCs w:val="144"/>
                    </w:rPr>
                    <w:t>科研简报</w:t>
                  </w:r>
                </w:p>
                <w:p w:rsidR="006F7501" w:rsidRDefault="006F7501">
                  <w:pPr>
                    <w:rPr>
                      <w:rFonts w:ascii="楷体_GB2312" w:eastAsia="楷体_GB2312" w:hAnsi="Consolas"/>
                      <w:b/>
                      <w:color w:val="FF0000"/>
                      <w:spacing w:val="218"/>
                      <w:sz w:val="144"/>
                      <w:szCs w:val="144"/>
                    </w:rPr>
                  </w:pPr>
                </w:p>
              </w:txbxContent>
            </v:textbox>
          </v:shape>
        </w:pict>
      </w:r>
      <w:r w:rsidR="006F7501">
        <w:rPr>
          <w:rFonts w:ascii="楷体_GB2312" w:eastAsia="楷体_GB2312" w:hAnsi="楷体_GB2312" w:cs="宋体"/>
          <w:b/>
          <w:kern w:val="0"/>
          <w:sz w:val="32"/>
          <w:szCs w:val="32"/>
        </w:rPr>
        <w:pict>
          <v:shape id="_x0000_s1030" type="#_x0000_t202" style="position:absolute;left:0;text-align:left;margin-left:215.7pt;margin-top:172.8pt;width:99pt;height:477.95pt;z-index:251663360;mso-position-horizontal-relative:text;mso-position-vertical-relative:text" o:gfxdata="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&#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6vor3AAAAAwBAAAPAAAAAAAAAAEAIAAAACIAAABk&#10;cnMvZG93bnJldi54bWxQSwECFAAUAAAACACHTuJArFFxGAICAADYAwAADgAAAAAAAAABACAAAAAr&#10;AQAAZHJzL2Uyb0RvYy54bWxQSwUGAAAAAAYABgBZAQAAnwUAAAAA&#10;" filled="f" stroked="f">
            <v:textbox style="layout-flow:vertical-ideographic">
              <w:txbxContent>
                <w:p w:rsidR="006F7501" w:rsidRDefault="006F7501">
                  <w:pPr>
                    <w:jc w:val="center"/>
                    <w:rPr>
                      <w:rFonts w:ascii="楷体_GB2312" w:eastAsia="楷体_GB2312" w:hAnsi="楷体_GB2312"/>
                      <w:b/>
                      <w:sz w:val="40"/>
                      <w:szCs w:val="40"/>
                    </w:rPr>
                  </w:pPr>
                  <w:r>
                    <w:rPr>
                      <w:rFonts w:ascii="楷体_GB2312" w:eastAsia="楷体_GB2312" w:hAnsi="楷体_GB2312" w:hint="eastAsia"/>
                      <w:b/>
                      <w:sz w:val="40"/>
                      <w:szCs w:val="40"/>
                    </w:rPr>
                    <w:t>广东财经大学</w:t>
                  </w:r>
                </w:p>
                <w:p w:rsidR="006F7501" w:rsidRDefault="006F7501">
                  <w:pPr>
                    <w:pBdr>
                      <w:top w:val="none" w:sz="0" w:space="1" w:color="auto"/>
                      <w:left w:val="none" w:sz="0" w:space="4" w:color="auto"/>
                      <w:bottom w:val="none" w:sz="0" w:space="1" w:color="auto"/>
                      <w:right w:val="none" w:sz="0" w:space="4" w:color="auto"/>
                    </w:pBdr>
                    <w:jc w:val="center"/>
                    <w:rPr>
                      <w:rFonts w:ascii="楷体_GB2312" w:eastAsia="楷体_GB2312" w:hAnsi="楷体_GB2312"/>
                      <w:b/>
                      <w:sz w:val="36"/>
                      <w:szCs w:val="36"/>
                    </w:rPr>
                  </w:pPr>
                  <w:r>
                    <w:rPr>
                      <w:rFonts w:ascii="楷体_GB2312" w:eastAsia="楷体_GB2312" w:hAnsi="楷体_GB2312"/>
                      <w:b/>
                      <w:sz w:val="36"/>
                      <w:szCs w:val="36"/>
                    </w:rPr>
                    <w:t>GuangDong University of Finance &amp; Economics</w:t>
                  </w:r>
                </w:p>
              </w:txbxContent>
            </v:textbox>
          </v:shape>
        </w:pict>
      </w:r>
      <w:r w:rsidR="006F7501">
        <w:rPr>
          <w:rFonts w:ascii="楷体_GB2312" w:eastAsia="楷体_GB2312" w:hAnsi="楷体_GB2312" w:cs="宋体"/>
          <w:b/>
          <w:kern w:val="0"/>
          <w:sz w:val="32"/>
          <w:szCs w:val="32"/>
        </w:rPr>
        <w:pict>
          <v:shape id="_x0000_s1029" type="#_x0000_t202" style="position:absolute;left:0;text-align:left;margin-left:287.9pt;margin-top:57.15pt;width:80.3pt;height:63.7pt;z-index:251659264;mso-position-horizontal-relative:text;mso-position-vertical-relative:text" o:gfxdata="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jhcP2QAAAAsBAAAPAAAAAAAAAAEAIAAAACIAAABkcnMvZG93&#10;bnJldi54bWxQSwECFAAUAAAACACHTuJAbjN7tv8BAADVAwAADgAAAAAAAAABACAAAAAoAQAAZHJz&#10;L2Uyb0RvYy54bWxQSwUGAAAAAAYABgBZAQAAmQUAAAAA&#10;" filled="f" stroked="f">
            <v:textbox>
              <w:txbxContent>
                <w:p w:rsidR="006F7501" w:rsidRDefault="006F750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内部资料</w:t>
                  </w:r>
                </w:p>
                <w:p w:rsidR="006F7501" w:rsidRDefault="006F7501">
                  <w:pPr>
                    <w:pStyle w:val="a5"/>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注意保存</w:t>
                  </w:r>
                </w:p>
              </w:txbxContent>
            </v:textbox>
          </v:shape>
        </w:pict>
      </w:r>
      <w:r w:rsidR="006F7501">
        <w:rPr>
          <w:rFonts w:ascii="楷体_GB2312" w:eastAsia="楷体_GB2312" w:hAnsi="楷体_GB2312" w:cs="宋体"/>
          <w:b/>
          <w:kern w:val="0"/>
          <w:sz w:val="32"/>
          <w:szCs w:val="32"/>
        </w:rPr>
        <w:pict>
          <v:line id="_x0000_s1028" style="position:absolute;left:0;text-align:left;z-index:251661312;mso-position-horizontal:right;mso-position-horizontal-relative:margin;mso-position-vertical-relative:text" from="5262.8pt,148.55pt" to="5712.8pt,148.55pt" o:gfxdata="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Nrn1QAAAAgBAAAPAAAAAAAAAAEAIAAAACIAAABk&#10;cnMvZG93bnJldi54bWxQSwECFAAUAAAACACHTuJAccDeDdABAABqAwAADgAAAAAAAAABACAAAAAk&#10;AQAAZHJzL2Uyb0RvYy54bWxQSwUGAAAAAAYABgBZAQAAZgUAAAAA&#10;" strokecolor="red" strokeweight=".5pt">
            <w10:wrap anchorx="margin"/>
          </v:line>
        </w:pict>
      </w:r>
      <w:r w:rsidR="006F7501">
        <w:rPr>
          <w:rFonts w:ascii="楷体_GB2312" w:eastAsia="楷体_GB2312" w:hAnsi="楷体_GB2312" w:cs="宋体"/>
          <w:b/>
          <w:kern w:val="0"/>
          <w:sz w:val="32"/>
          <w:szCs w:val="32"/>
        </w:rPr>
        <w:pict>
          <v:line id="_x0000_s1027" style="position:absolute;left:0;text-align:left;flip:y;z-index:251660288;mso-position-horizontal-relative:text;mso-position-vertical-relative:text" from="-35.3pt,140.75pt" to="414.7pt,140.75pt" o:gfxdata="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PpZzZAAAACwEAAA8AAAAAAAAA&#10;AQAgAAAAIgAAAGRycy9kb3ducmV2LnhtbFBLAQIUABQAAAAIAIdO4kBc6a6h1wEAAHUDAAAOAAAA&#10;AAAAAAEAIAAAACgBAABkcnMvZTJvRG9jLnhtbFBLBQYAAAAABgAGAFkBAABxBQAAAAA=&#10;" strokecolor="red" strokeweight="3.75pt"/>
        </w:pict>
      </w: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ind w:firstLine="642"/>
        <w:rPr>
          <w:rFonts w:ascii="楷体_GB2312" w:eastAsia="楷体_GB2312" w:hAnsi="楷体_GB2312" w:cs="宋体"/>
          <w:b/>
          <w:kern w:val="0"/>
          <w:sz w:val="32"/>
          <w:szCs w:val="32"/>
        </w:rPr>
      </w:pPr>
    </w:p>
    <w:p w:rsidR="002B0FB7" w:rsidRDefault="002B0FB7">
      <w:pPr>
        <w:rPr>
          <w:rFonts w:ascii="楷体_GB2312" w:eastAsia="楷体_GB2312" w:hAnsi="楷体_GB2312" w:cs="宋体"/>
          <w:b/>
          <w:kern w:val="0"/>
          <w:sz w:val="32"/>
          <w:szCs w:val="32"/>
        </w:rPr>
      </w:pPr>
    </w:p>
    <w:p w:rsidR="002B0FB7" w:rsidRDefault="002B0FB7">
      <w:pPr>
        <w:pStyle w:val="10"/>
        <w:tabs>
          <w:tab w:val="right" w:leader="dot" w:pos="8296"/>
        </w:tabs>
        <w:rPr>
          <w:rFonts w:ascii="楷体_GB2312" w:eastAsia="楷体_GB2312" w:hAnsi="楷体_GB2312" w:cs="宋体"/>
          <w:b/>
          <w:kern w:val="0"/>
          <w:sz w:val="32"/>
          <w:szCs w:val="32"/>
        </w:rPr>
      </w:pPr>
      <w:bookmarkStart w:id="0" w:name="_Toc11938699"/>
    </w:p>
    <w:p w:rsidR="002B0FB7" w:rsidRDefault="002B0FB7">
      <w:pPr>
        <w:jc w:val="center"/>
        <w:rPr>
          <w:sz w:val="48"/>
        </w:rPr>
        <w:sectPr w:rsidR="002B0FB7">
          <w:pgSz w:w="11906" w:h="16838"/>
          <w:pgMar w:top="1440" w:right="1800" w:bottom="1440" w:left="1800" w:header="851" w:footer="992" w:gutter="0"/>
          <w:cols w:space="425"/>
          <w:docGrid w:type="lines" w:linePitch="312"/>
        </w:sectPr>
      </w:pPr>
    </w:p>
    <w:p w:rsidR="002B0FB7" w:rsidRDefault="002B0FB7">
      <w:pPr>
        <w:pStyle w:val="10"/>
        <w:tabs>
          <w:tab w:val="right" w:leader="dot" w:pos="8306"/>
        </w:tabs>
        <w:rPr>
          <w:sz w:val="32"/>
          <w:szCs w:val="16"/>
        </w:rPr>
      </w:pPr>
    </w:p>
    <w:bookmarkStart w:id="1" w:name="_Toc12000681" w:displacedByCustomXml="next"/>
    <w:bookmarkStart w:id="2" w:name="_Toc12000555" w:displacedByCustomXml="next"/>
    <w:sdt>
      <w:sdtPr>
        <w:rPr>
          <w:rFonts w:ascii="宋体" w:eastAsia="宋体" w:hAnsi="宋体"/>
        </w:rPr>
        <w:id w:val="147478234"/>
        <w:docPartObj>
          <w:docPartGallery w:val="Table of Contents"/>
          <w:docPartUnique/>
        </w:docPartObj>
      </w:sdtPr>
      <w:sdtEndPr>
        <w:rPr>
          <w:rFonts w:cs="宋体"/>
          <w:kern w:val="44"/>
          <w:sz w:val="24"/>
          <w:szCs w:val="24"/>
        </w:rPr>
      </w:sdtEndPr>
      <w:sdtContent>
        <w:p w:rsidR="002B0FB7" w:rsidRDefault="00F07811">
          <w:pPr>
            <w:jc w:val="center"/>
            <w:rPr>
              <w:rFonts w:ascii="宋体" w:eastAsia="宋体" w:hAnsi="宋体" w:cs="宋体"/>
              <w:szCs w:val="21"/>
            </w:rPr>
          </w:pPr>
          <w:r>
            <w:rPr>
              <w:rFonts w:ascii="宋体" w:eastAsia="宋体" w:hAnsi="宋体" w:cs="宋体" w:hint="eastAsia"/>
              <w:szCs w:val="21"/>
            </w:rPr>
            <w:t>目录</w:t>
          </w:r>
        </w:p>
        <w:p w:rsidR="00087969" w:rsidRDefault="00931A5F">
          <w:pPr>
            <w:pStyle w:val="10"/>
            <w:tabs>
              <w:tab w:val="right" w:leader="dot" w:pos="8190"/>
            </w:tabs>
            <w:rPr>
              <w:noProof/>
            </w:rPr>
          </w:pPr>
          <w:r>
            <w:rPr>
              <w:rFonts w:ascii="宋体" w:eastAsia="宋体" w:hAnsi="宋体" w:cs="宋体" w:hint="eastAsia"/>
              <w:kern w:val="44"/>
              <w:szCs w:val="21"/>
            </w:rPr>
            <w:fldChar w:fldCharType="begin"/>
          </w:r>
          <w:r w:rsidR="00F07811">
            <w:rPr>
              <w:rFonts w:ascii="宋体" w:eastAsia="宋体" w:hAnsi="宋体" w:cs="宋体" w:hint="eastAsia"/>
              <w:kern w:val="44"/>
              <w:szCs w:val="21"/>
            </w:rPr>
            <w:instrText xml:space="preserve">TOC \o "1-3" \h \u </w:instrText>
          </w:r>
          <w:r>
            <w:rPr>
              <w:rFonts w:ascii="宋体" w:eastAsia="宋体" w:hAnsi="宋体" w:cs="宋体" w:hint="eastAsia"/>
              <w:kern w:val="44"/>
              <w:szCs w:val="21"/>
            </w:rPr>
            <w:fldChar w:fldCharType="separate"/>
          </w:r>
          <w:bookmarkStart w:id="3" w:name="_GoBack"/>
          <w:bookmarkEnd w:id="3"/>
          <w:r w:rsidR="00087969" w:rsidRPr="00515BDB">
            <w:rPr>
              <w:rStyle w:val="a9"/>
              <w:noProof/>
            </w:rPr>
            <w:fldChar w:fldCharType="begin"/>
          </w:r>
          <w:r w:rsidR="00087969" w:rsidRPr="00515BDB">
            <w:rPr>
              <w:rStyle w:val="a9"/>
              <w:noProof/>
            </w:rPr>
            <w:instrText xml:space="preserve"> </w:instrText>
          </w:r>
          <w:r w:rsidR="00087969">
            <w:rPr>
              <w:noProof/>
            </w:rPr>
            <w:instrText>HYPERLINK \l "_Toc52113699"</w:instrText>
          </w:r>
          <w:r w:rsidR="00087969" w:rsidRPr="00515BDB">
            <w:rPr>
              <w:rStyle w:val="a9"/>
              <w:noProof/>
            </w:rPr>
            <w:instrText xml:space="preserve"> </w:instrText>
          </w:r>
          <w:r w:rsidR="00087969" w:rsidRPr="00515BDB">
            <w:rPr>
              <w:rStyle w:val="a9"/>
              <w:noProof/>
            </w:rPr>
          </w:r>
          <w:r w:rsidR="00087969" w:rsidRPr="00515BDB">
            <w:rPr>
              <w:rStyle w:val="a9"/>
              <w:noProof/>
            </w:rPr>
            <w:fldChar w:fldCharType="separate"/>
          </w:r>
          <w:r w:rsidR="00087969" w:rsidRPr="00515BDB">
            <w:rPr>
              <w:rStyle w:val="a9"/>
              <w:rFonts w:hint="eastAsia"/>
              <w:noProof/>
            </w:rPr>
            <w:t>【综合新闻】</w:t>
          </w:r>
          <w:r w:rsidR="00087969">
            <w:rPr>
              <w:noProof/>
            </w:rPr>
            <w:tab/>
          </w:r>
          <w:r w:rsidR="00087969">
            <w:rPr>
              <w:noProof/>
            </w:rPr>
            <w:fldChar w:fldCharType="begin"/>
          </w:r>
          <w:r w:rsidR="00087969">
            <w:rPr>
              <w:noProof/>
            </w:rPr>
            <w:instrText xml:space="preserve"> PAGEREF _Toc52113699 \h </w:instrText>
          </w:r>
          <w:r w:rsidR="00087969">
            <w:rPr>
              <w:noProof/>
            </w:rPr>
          </w:r>
          <w:r w:rsidR="00087969">
            <w:rPr>
              <w:noProof/>
            </w:rPr>
            <w:fldChar w:fldCharType="separate"/>
          </w:r>
          <w:r w:rsidR="00087969">
            <w:rPr>
              <w:noProof/>
            </w:rPr>
            <w:t>3</w:t>
          </w:r>
          <w:r w:rsidR="00087969">
            <w:rPr>
              <w:noProof/>
            </w:rPr>
            <w:fldChar w:fldCharType="end"/>
          </w:r>
          <w:r w:rsidR="00087969" w:rsidRPr="00515BDB">
            <w:rPr>
              <w:rStyle w:val="a9"/>
              <w:noProof/>
            </w:rPr>
            <w:fldChar w:fldCharType="end"/>
          </w:r>
        </w:p>
        <w:p w:rsidR="00087969" w:rsidRDefault="00087969">
          <w:pPr>
            <w:pStyle w:val="20"/>
            <w:tabs>
              <w:tab w:val="right" w:leader="dot" w:pos="8190"/>
            </w:tabs>
            <w:rPr>
              <w:noProof/>
            </w:rPr>
          </w:pPr>
          <w:hyperlink w:anchor="_Toc52113700" w:history="1">
            <w:r w:rsidRPr="00515BDB">
              <w:rPr>
                <w:rStyle w:val="a9"/>
                <w:rFonts w:hint="eastAsia"/>
                <w:noProof/>
              </w:rPr>
              <w:t>学校召开科研工作会议</w:t>
            </w:r>
            <w:r w:rsidRPr="00515BDB">
              <w:rPr>
                <w:rStyle w:val="a9"/>
                <w:noProof/>
              </w:rPr>
              <w:t xml:space="preserve"> </w:t>
            </w:r>
            <w:r w:rsidRPr="00515BDB">
              <w:rPr>
                <w:rStyle w:val="a9"/>
                <w:rFonts w:hint="eastAsia"/>
                <w:noProof/>
              </w:rPr>
              <w:t>郑贤操出席并讲话</w:t>
            </w:r>
            <w:r>
              <w:rPr>
                <w:noProof/>
              </w:rPr>
              <w:tab/>
            </w:r>
            <w:r>
              <w:rPr>
                <w:noProof/>
              </w:rPr>
              <w:fldChar w:fldCharType="begin"/>
            </w:r>
            <w:r>
              <w:rPr>
                <w:noProof/>
              </w:rPr>
              <w:instrText xml:space="preserve"> PAGEREF _Toc52113700 \h </w:instrText>
            </w:r>
            <w:r>
              <w:rPr>
                <w:noProof/>
              </w:rPr>
            </w:r>
            <w:r>
              <w:rPr>
                <w:noProof/>
              </w:rPr>
              <w:fldChar w:fldCharType="separate"/>
            </w:r>
            <w:r>
              <w:rPr>
                <w:noProof/>
              </w:rPr>
              <w:t>3</w:t>
            </w:r>
            <w:r>
              <w:rPr>
                <w:noProof/>
              </w:rPr>
              <w:fldChar w:fldCharType="end"/>
            </w:r>
          </w:hyperlink>
        </w:p>
        <w:p w:rsidR="00087969" w:rsidRDefault="00087969">
          <w:pPr>
            <w:pStyle w:val="20"/>
            <w:tabs>
              <w:tab w:val="right" w:leader="dot" w:pos="8190"/>
            </w:tabs>
            <w:rPr>
              <w:noProof/>
            </w:rPr>
          </w:pPr>
          <w:hyperlink w:anchor="_Toc52113701" w:history="1">
            <w:r w:rsidRPr="00515BDB">
              <w:rPr>
                <w:rStyle w:val="a9"/>
                <w:rFonts w:hint="eastAsia"/>
                <w:noProof/>
              </w:rPr>
              <w:t>党代会科学研究与社会服务专题调研及“十四五”规划编制部署会议召开</w:t>
            </w:r>
            <w:r>
              <w:rPr>
                <w:noProof/>
              </w:rPr>
              <w:tab/>
            </w:r>
            <w:r>
              <w:rPr>
                <w:noProof/>
              </w:rPr>
              <w:fldChar w:fldCharType="begin"/>
            </w:r>
            <w:r>
              <w:rPr>
                <w:noProof/>
              </w:rPr>
              <w:instrText xml:space="preserve"> PAGEREF _Toc52113701 \h </w:instrText>
            </w:r>
            <w:r>
              <w:rPr>
                <w:noProof/>
              </w:rPr>
            </w:r>
            <w:r>
              <w:rPr>
                <w:noProof/>
              </w:rPr>
              <w:fldChar w:fldCharType="separate"/>
            </w:r>
            <w:r>
              <w:rPr>
                <w:noProof/>
              </w:rPr>
              <w:t>4</w:t>
            </w:r>
            <w:r>
              <w:rPr>
                <w:noProof/>
              </w:rPr>
              <w:fldChar w:fldCharType="end"/>
            </w:r>
          </w:hyperlink>
        </w:p>
        <w:p w:rsidR="00087969" w:rsidRDefault="00087969">
          <w:pPr>
            <w:pStyle w:val="10"/>
            <w:tabs>
              <w:tab w:val="right" w:leader="dot" w:pos="8190"/>
            </w:tabs>
            <w:rPr>
              <w:noProof/>
            </w:rPr>
          </w:pPr>
          <w:hyperlink w:anchor="_Toc52113702" w:history="1">
            <w:r w:rsidRPr="00515BDB">
              <w:rPr>
                <w:rStyle w:val="a9"/>
                <w:rFonts w:hint="eastAsia"/>
                <w:noProof/>
              </w:rPr>
              <w:t>【项目园地】</w:t>
            </w:r>
            <w:r>
              <w:rPr>
                <w:noProof/>
              </w:rPr>
              <w:tab/>
            </w:r>
            <w:r>
              <w:rPr>
                <w:noProof/>
              </w:rPr>
              <w:fldChar w:fldCharType="begin"/>
            </w:r>
            <w:r>
              <w:rPr>
                <w:noProof/>
              </w:rPr>
              <w:instrText xml:space="preserve"> PAGEREF _Toc52113702 \h </w:instrText>
            </w:r>
            <w:r>
              <w:rPr>
                <w:noProof/>
              </w:rPr>
            </w:r>
            <w:r>
              <w:rPr>
                <w:noProof/>
              </w:rPr>
              <w:fldChar w:fldCharType="separate"/>
            </w:r>
            <w:r>
              <w:rPr>
                <w:noProof/>
              </w:rPr>
              <w:t>4</w:t>
            </w:r>
            <w:r>
              <w:rPr>
                <w:noProof/>
              </w:rPr>
              <w:fldChar w:fldCharType="end"/>
            </w:r>
          </w:hyperlink>
        </w:p>
        <w:p w:rsidR="00087969" w:rsidRDefault="00087969">
          <w:pPr>
            <w:pStyle w:val="20"/>
            <w:tabs>
              <w:tab w:val="right" w:leader="dot" w:pos="8190"/>
            </w:tabs>
            <w:rPr>
              <w:noProof/>
            </w:rPr>
          </w:pPr>
          <w:hyperlink w:anchor="_Toc52113703" w:history="1">
            <w:r w:rsidRPr="00515BDB">
              <w:rPr>
                <w:rStyle w:val="a9"/>
                <w:rFonts w:hint="eastAsia"/>
                <w:noProof/>
              </w:rPr>
              <w:t>我校获</w:t>
            </w:r>
            <w:r w:rsidRPr="00515BDB">
              <w:rPr>
                <w:rStyle w:val="a9"/>
                <w:noProof/>
              </w:rPr>
              <w:t>18</w:t>
            </w:r>
            <w:r w:rsidRPr="00515BDB">
              <w:rPr>
                <w:rStyle w:val="a9"/>
                <w:rFonts w:hint="eastAsia"/>
                <w:noProof/>
              </w:rPr>
              <w:t>项</w:t>
            </w:r>
            <w:r w:rsidRPr="00515BDB">
              <w:rPr>
                <w:rStyle w:val="a9"/>
                <w:noProof/>
              </w:rPr>
              <w:t>2020</w:t>
            </w:r>
            <w:r w:rsidRPr="00515BDB">
              <w:rPr>
                <w:rStyle w:val="a9"/>
                <w:rFonts w:hint="eastAsia"/>
                <w:noProof/>
              </w:rPr>
              <w:t>年度国家自然科学基金项目立项</w:t>
            </w:r>
            <w:r>
              <w:rPr>
                <w:noProof/>
              </w:rPr>
              <w:tab/>
            </w:r>
            <w:r>
              <w:rPr>
                <w:noProof/>
              </w:rPr>
              <w:fldChar w:fldCharType="begin"/>
            </w:r>
            <w:r>
              <w:rPr>
                <w:noProof/>
              </w:rPr>
              <w:instrText xml:space="preserve"> PAGEREF _Toc52113703 \h </w:instrText>
            </w:r>
            <w:r>
              <w:rPr>
                <w:noProof/>
              </w:rPr>
            </w:r>
            <w:r>
              <w:rPr>
                <w:noProof/>
              </w:rPr>
              <w:fldChar w:fldCharType="separate"/>
            </w:r>
            <w:r>
              <w:rPr>
                <w:noProof/>
              </w:rPr>
              <w:t>4</w:t>
            </w:r>
            <w:r>
              <w:rPr>
                <w:noProof/>
              </w:rPr>
              <w:fldChar w:fldCharType="end"/>
            </w:r>
          </w:hyperlink>
        </w:p>
        <w:p w:rsidR="00087969" w:rsidRDefault="00087969">
          <w:pPr>
            <w:pStyle w:val="20"/>
            <w:tabs>
              <w:tab w:val="right" w:leader="dot" w:pos="8190"/>
            </w:tabs>
            <w:rPr>
              <w:noProof/>
            </w:rPr>
          </w:pPr>
          <w:hyperlink w:anchor="_Toc52113704" w:history="1">
            <w:r w:rsidRPr="00515BDB">
              <w:rPr>
                <w:rStyle w:val="a9"/>
                <w:rFonts w:hint="eastAsia"/>
                <w:noProof/>
              </w:rPr>
              <w:t>我校获国家自然科学基金管理科学部项目后评估优秀</w:t>
            </w:r>
            <w:r w:rsidRPr="00515BDB">
              <w:rPr>
                <w:rStyle w:val="a9"/>
                <w:noProof/>
              </w:rPr>
              <w:t>1</w:t>
            </w:r>
            <w:r w:rsidRPr="00515BDB">
              <w:rPr>
                <w:rStyle w:val="a9"/>
                <w:rFonts w:hint="eastAsia"/>
                <w:noProof/>
              </w:rPr>
              <w:t>项</w:t>
            </w:r>
            <w:r>
              <w:rPr>
                <w:noProof/>
              </w:rPr>
              <w:tab/>
            </w:r>
            <w:r>
              <w:rPr>
                <w:noProof/>
              </w:rPr>
              <w:fldChar w:fldCharType="begin"/>
            </w:r>
            <w:r>
              <w:rPr>
                <w:noProof/>
              </w:rPr>
              <w:instrText xml:space="preserve"> PAGEREF _Toc52113704 \h </w:instrText>
            </w:r>
            <w:r>
              <w:rPr>
                <w:noProof/>
              </w:rPr>
            </w:r>
            <w:r>
              <w:rPr>
                <w:noProof/>
              </w:rPr>
              <w:fldChar w:fldCharType="separate"/>
            </w:r>
            <w:r>
              <w:rPr>
                <w:noProof/>
              </w:rPr>
              <w:t>6</w:t>
            </w:r>
            <w:r>
              <w:rPr>
                <w:noProof/>
              </w:rPr>
              <w:fldChar w:fldCharType="end"/>
            </w:r>
          </w:hyperlink>
        </w:p>
        <w:p w:rsidR="00087969" w:rsidRDefault="00087969">
          <w:pPr>
            <w:pStyle w:val="20"/>
            <w:tabs>
              <w:tab w:val="right" w:leader="dot" w:pos="8190"/>
            </w:tabs>
            <w:rPr>
              <w:noProof/>
            </w:rPr>
          </w:pPr>
          <w:hyperlink w:anchor="_Toc52113705" w:history="1">
            <w:r w:rsidRPr="00515BDB">
              <w:rPr>
                <w:rStyle w:val="a9"/>
                <w:rFonts w:hint="eastAsia"/>
                <w:noProof/>
              </w:rPr>
              <w:t>我校教师主持的国家社科基金项目结项获“优秀”等级</w:t>
            </w:r>
            <w:r>
              <w:rPr>
                <w:noProof/>
              </w:rPr>
              <w:tab/>
            </w:r>
            <w:r>
              <w:rPr>
                <w:noProof/>
              </w:rPr>
              <w:fldChar w:fldCharType="begin"/>
            </w:r>
            <w:r>
              <w:rPr>
                <w:noProof/>
              </w:rPr>
              <w:instrText xml:space="preserve"> PAGEREF _Toc52113705 \h </w:instrText>
            </w:r>
            <w:r>
              <w:rPr>
                <w:noProof/>
              </w:rPr>
            </w:r>
            <w:r>
              <w:rPr>
                <w:noProof/>
              </w:rPr>
              <w:fldChar w:fldCharType="separate"/>
            </w:r>
            <w:r>
              <w:rPr>
                <w:noProof/>
              </w:rPr>
              <w:t>7</w:t>
            </w:r>
            <w:r>
              <w:rPr>
                <w:noProof/>
              </w:rPr>
              <w:fldChar w:fldCharType="end"/>
            </w:r>
          </w:hyperlink>
        </w:p>
        <w:p w:rsidR="00087969" w:rsidRDefault="00087969">
          <w:pPr>
            <w:pStyle w:val="20"/>
            <w:tabs>
              <w:tab w:val="right" w:leader="dot" w:pos="8190"/>
            </w:tabs>
            <w:rPr>
              <w:noProof/>
            </w:rPr>
          </w:pPr>
          <w:hyperlink w:anchor="_Toc52113706" w:history="1">
            <w:r w:rsidRPr="00515BDB">
              <w:rPr>
                <w:rStyle w:val="a9"/>
                <w:rFonts w:hint="eastAsia"/>
                <w:noProof/>
              </w:rPr>
              <w:t>我校获</w:t>
            </w:r>
            <w:r w:rsidRPr="00515BDB">
              <w:rPr>
                <w:rStyle w:val="a9"/>
                <w:noProof/>
              </w:rPr>
              <w:t>16</w:t>
            </w:r>
            <w:r w:rsidRPr="00515BDB">
              <w:rPr>
                <w:rStyle w:val="a9"/>
                <w:rFonts w:hint="eastAsia"/>
                <w:noProof/>
              </w:rPr>
              <w:t>项</w:t>
            </w:r>
            <w:r w:rsidRPr="00515BDB">
              <w:rPr>
                <w:rStyle w:val="a9"/>
                <w:noProof/>
              </w:rPr>
              <w:t>2020</w:t>
            </w:r>
            <w:r w:rsidRPr="00515BDB">
              <w:rPr>
                <w:rStyle w:val="a9"/>
                <w:rFonts w:hint="eastAsia"/>
                <w:noProof/>
              </w:rPr>
              <w:t>年度教育部人文社会科学研究一般项目立项</w:t>
            </w:r>
            <w:r>
              <w:rPr>
                <w:noProof/>
              </w:rPr>
              <w:tab/>
            </w:r>
            <w:r>
              <w:rPr>
                <w:noProof/>
              </w:rPr>
              <w:fldChar w:fldCharType="begin"/>
            </w:r>
            <w:r>
              <w:rPr>
                <w:noProof/>
              </w:rPr>
              <w:instrText xml:space="preserve"> PAGEREF _Toc52113706 \h </w:instrText>
            </w:r>
            <w:r>
              <w:rPr>
                <w:noProof/>
              </w:rPr>
            </w:r>
            <w:r>
              <w:rPr>
                <w:noProof/>
              </w:rPr>
              <w:fldChar w:fldCharType="separate"/>
            </w:r>
            <w:r>
              <w:rPr>
                <w:noProof/>
              </w:rPr>
              <w:t>7</w:t>
            </w:r>
            <w:r>
              <w:rPr>
                <w:noProof/>
              </w:rPr>
              <w:fldChar w:fldCharType="end"/>
            </w:r>
          </w:hyperlink>
        </w:p>
        <w:p w:rsidR="00087969" w:rsidRDefault="00087969">
          <w:pPr>
            <w:pStyle w:val="20"/>
            <w:tabs>
              <w:tab w:val="right" w:leader="dot" w:pos="8190"/>
            </w:tabs>
            <w:rPr>
              <w:noProof/>
            </w:rPr>
          </w:pPr>
          <w:hyperlink w:anchor="_Toc52113707" w:history="1">
            <w:r w:rsidRPr="00515BDB">
              <w:rPr>
                <w:rStyle w:val="a9"/>
                <w:rFonts w:hint="eastAsia"/>
                <w:noProof/>
              </w:rPr>
              <w:t>我校获得一批</w:t>
            </w:r>
            <w:r w:rsidRPr="00515BDB">
              <w:rPr>
                <w:rStyle w:val="a9"/>
                <w:noProof/>
              </w:rPr>
              <w:t>2019</w:t>
            </w:r>
            <w:r w:rsidRPr="00515BDB">
              <w:rPr>
                <w:rStyle w:val="a9"/>
                <w:rFonts w:hint="eastAsia"/>
                <w:noProof/>
              </w:rPr>
              <w:t>年度省高校人文社科重点平台和课题立项</w:t>
            </w:r>
            <w:r>
              <w:rPr>
                <w:noProof/>
              </w:rPr>
              <w:tab/>
            </w:r>
            <w:r>
              <w:rPr>
                <w:noProof/>
              </w:rPr>
              <w:fldChar w:fldCharType="begin"/>
            </w:r>
            <w:r>
              <w:rPr>
                <w:noProof/>
              </w:rPr>
              <w:instrText xml:space="preserve"> PAGEREF _Toc52113707 \h </w:instrText>
            </w:r>
            <w:r>
              <w:rPr>
                <w:noProof/>
              </w:rPr>
            </w:r>
            <w:r>
              <w:rPr>
                <w:noProof/>
              </w:rPr>
              <w:fldChar w:fldCharType="separate"/>
            </w:r>
            <w:r>
              <w:rPr>
                <w:noProof/>
              </w:rPr>
              <w:t>9</w:t>
            </w:r>
            <w:r>
              <w:rPr>
                <w:noProof/>
              </w:rPr>
              <w:fldChar w:fldCharType="end"/>
            </w:r>
          </w:hyperlink>
        </w:p>
        <w:p w:rsidR="00087969" w:rsidRDefault="00087969">
          <w:pPr>
            <w:pStyle w:val="20"/>
            <w:tabs>
              <w:tab w:val="right" w:leader="dot" w:pos="8190"/>
            </w:tabs>
            <w:rPr>
              <w:noProof/>
            </w:rPr>
          </w:pPr>
          <w:hyperlink w:anchor="_Toc52113708" w:history="1">
            <w:r w:rsidRPr="00515BDB">
              <w:rPr>
                <w:rStyle w:val="a9"/>
                <w:rFonts w:hint="eastAsia"/>
                <w:noProof/>
              </w:rPr>
              <w:t>我校获</w:t>
            </w:r>
            <w:r w:rsidRPr="00515BDB">
              <w:rPr>
                <w:rStyle w:val="a9"/>
                <w:noProof/>
              </w:rPr>
              <w:t>1</w:t>
            </w:r>
            <w:r w:rsidRPr="00515BDB">
              <w:rPr>
                <w:rStyle w:val="a9"/>
                <w:rFonts w:hint="eastAsia"/>
                <w:noProof/>
              </w:rPr>
              <w:t>项省哲学社会科学</w:t>
            </w:r>
            <w:r w:rsidRPr="00515BDB">
              <w:rPr>
                <w:rStyle w:val="a9"/>
                <w:noProof/>
              </w:rPr>
              <w:t>“</w:t>
            </w:r>
            <w:r w:rsidRPr="00515BDB">
              <w:rPr>
                <w:rStyle w:val="a9"/>
                <w:rFonts w:hint="eastAsia"/>
                <w:noProof/>
              </w:rPr>
              <w:t>十三五</w:t>
            </w:r>
            <w:r w:rsidRPr="00515BDB">
              <w:rPr>
                <w:rStyle w:val="a9"/>
                <w:noProof/>
              </w:rPr>
              <w:t>”</w:t>
            </w:r>
            <w:r w:rsidRPr="00515BDB">
              <w:rPr>
                <w:rStyle w:val="a9"/>
                <w:rFonts w:hint="eastAsia"/>
                <w:noProof/>
              </w:rPr>
              <w:t>规划特别委托项目立项</w:t>
            </w:r>
            <w:r>
              <w:rPr>
                <w:noProof/>
              </w:rPr>
              <w:tab/>
            </w:r>
            <w:r>
              <w:rPr>
                <w:noProof/>
              </w:rPr>
              <w:fldChar w:fldCharType="begin"/>
            </w:r>
            <w:r>
              <w:rPr>
                <w:noProof/>
              </w:rPr>
              <w:instrText xml:space="preserve"> PAGEREF _Toc52113708 \h </w:instrText>
            </w:r>
            <w:r>
              <w:rPr>
                <w:noProof/>
              </w:rPr>
            </w:r>
            <w:r>
              <w:rPr>
                <w:noProof/>
              </w:rPr>
              <w:fldChar w:fldCharType="separate"/>
            </w:r>
            <w:r>
              <w:rPr>
                <w:noProof/>
              </w:rPr>
              <w:t>11</w:t>
            </w:r>
            <w:r>
              <w:rPr>
                <w:noProof/>
              </w:rPr>
              <w:fldChar w:fldCharType="end"/>
            </w:r>
          </w:hyperlink>
        </w:p>
        <w:p w:rsidR="00087969" w:rsidRDefault="00087969">
          <w:pPr>
            <w:pStyle w:val="20"/>
            <w:tabs>
              <w:tab w:val="right" w:leader="dot" w:pos="8190"/>
            </w:tabs>
            <w:rPr>
              <w:noProof/>
            </w:rPr>
          </w:pPr>
          <w:hyperlink w:anchor="_Toc52113709" w:history="1">
            <w:r w:rsidRPr="00515BDB">
              <w:rPr>
                <w:rStyle w:val="a9"/>
                <w:rFonts w:hint="eastAsia"/>
                <w:noProof/>
              </w:rPr>
              <w:t>我校获</w:t>
            </w:r>
            <w:r w:rsidRPr="00515BDB">
              <w:rPr>
                <w:rStyle w:val="a9"/>
                <w:noProof/>
              </w:rPr>
              <w:t>3</w:t>
            </w:r>
            <w:r w:rsidRPr="00515BDB">
              <w:rPr>
                <w:rStyle w:val="a9"/>
                <w:rFonts w:hint="eastAsia"/>
                <w:noProof/>
              </w:rPr>
              <w:t>项广东省哲学社会科学规划项目</w:t>
            </w:r>
            <w:r w:rsidRPr="00515BDB">
              <w:rPr>
                <w:rStyle w:val="a9"/>
                <w:noProof/>
              </w:rPr>
              <w:t>“</w:t>
            </w:r>
            <w:r w:rsidRPr="00515BDB">
              <w:rPr>
                <w:rStyle w:val="a9"/>
                <w:rFonts w:hint="eastAsia"/>
                <w:noProof/>
              </w:rPr>
              <w:t>双区</w:t>
            </w:r>
            <w:r w:rsidRPr="00515BDB">
              <w:rPr>
                <w:rStyle w:val="a9"/>
                <w:noProof/>
              </w:rPr>
              <w:t>”</w:t>
            </w:r>
            <w:r w:rsidRPr="00515BDB">
              <w:rPr>
                <w:rStyle w:val="a9"/>
                <w:rFonts w:hint="eastAsia"/>
                <w:noProof/>
              </w:rPr>
              <w:t>专项和</w:t>
            </w:r>
            <w:r w:rsidRPr="00515BDB">
              <w:rPr>
                <w:rStyle w:val="a9"/>
                <w:noProof/>
              </w:rPr>
              <w:t>“</w:t>
            </w:r>
            <w:r w:rsidRPr="00515BDB">
              <w:rPr>
                <w:rStyle w:val="a9"/>
                <w:rFonts w:hint="eastAsia"/>
                <w:noProof/>
              </w:rPr>
              <w:t>制度理论研究</w:t>
            </w:r>
            <w:r w:rsidRPr="00515BDB">
              <w:rPr>
                <w:rStyle w:val="a9"/>
                <w:noProof/>
              </w:rPr>
              <w:t>”</w:t>
            </w:r>
            <w:r w:rsidRPr="00515BDB">
              <w:rPr>
                <w:rStyle w:val="a9"/>
                <w:rFonts w:hint="eastAsia"/>
                <w:noProof/>
              </w:rPr>
              <w:t>专项立项</w:t>
            </w:r>
            <w:r>
              <w:rPr>
                <w:noProof/>
              </w:rPr>
              <w:tab/>
            </w:r>
            <w:r>
              <w:rPr>
                <w:noProof/>
              </w:rPr>
              <w:fldChar w:fldCharType="begin"/>
            </w:r>
            <w:r>
              <w:rPr>
                <w:noProof/>
              </w:rPr>
              <w:instrText xml:space="preserve"> PAGEREF _Toc52113709 \h </w:instrText>
            </w:r>
            <w:r>
              <w:rPr>
                <w:noProof/>
              </w:rPr>
            </w:r>
            <w:r>
              <w:rPr>
                <w:noProof/>
              </w:rPr>
              <w:fldChar w:fldCharType="separate"/>
            </w:r>
            <w:r>
              <w:rPr>
                <w:noProof/>
              </w:rPr>
              <w:t>11</w:t>
            </w:r>
            <w:r>
              <w:rPr>
                <w:noProof/>
              </w:rPr>
              <w:fldChar w:fldCharType="end"/>
            </w:r>
          </w:hyperlink>
        </w:p>
        <w:p w:rsidR="00087969" w:rsidRDefault="00087969">
          <w:pPr>
            <w:pStyle w:val="20"/>
            <w:tabs>
              <w:tab w:val="right" w:leader="dot" w:pos="8190"/>
            </w:tabs>
            <w:rPr>
              <w:noProof/>
            </w:rPr>
          </w:pPr>
          <w:hyperlink w:anchor="_Toc52113710" w:history="1">
            <w:r w:rsidRPr="00515BDB">
              <w:rPr>
                <w:rStyle w:val="a9"/>
                <w:rFonts w:hint="eastAsia"/>
                <w:noProof/>
              </w:rPr>
              <w:t>我校获</w:t>
            </w:r>
            <w:r w:rsidRPr="00515BDB">
              <w:rPr>
                <w:rStyle w:val="a9"/>
                <w:noProof/>
              </w:rPr>
              <w:t>5</w:t>
            </w:r>
            <w:r w:rsidRPr="00515BDB">
              <w:rPr>
                <w:rStyle w:val="a9"/>
                <w:rFonts w:hint="eastAsia"/>
                <w:noProof/>
              </w:rPr>
              <w:t>项</w:t>
            </w:r>
            <w:r w:rsidRPr="00515BDB">
              <w:rPr>
                <w:rStyle w:val="a9"/>
                <w:noProof/>
              </w:rPr>
              <w:t>2020</w:t>
            </w:r>
            <w:r w:rsidRPr="00515BDB">
              <w:rPr>
                <w:rStyle w:val="a9"/>
                <w:rFonts w:hint="eastAsia"/>
                <w:noProof/>
              </w:rPr>
              <w:t>年广东省科技创新战略专项资金（软科学）项目立项</w:t>
            </w:r>
            <w:r>
              <w:rPr>
                <w:noProof/>
              </w:rPr>
              <w:tab/>
            </w:r>
            <w:r>
              <w:rPr>
                <w:noProof/>
              </w:rPr>
              <w:fldChar w:fldCharType="begin"/>
            </w:r>
            <w:r>
              <w:rPr>
                <w:noProof/>
              </w:rPr>
              <w:instrText xml:space="preserve"> PAGEREF _Toc52113710 \h </w:instrText>
            </w:r>
            <w:r>
              <w:rPr>
                <w:noProof/>
              </w:rPr>
            </w:r>
            <w:r>
              <w:rPr>
                <w:noProof/>
              </w:rPr>
              <w:fldChar w:fldCharType="separate"/>
            </w:r>
            <w:r>
              <w:rPr>
                <w:noProof/>
              </w:rPr>
              <w:t>12</w:t>
            </w:r>
            <w:r>
              <w:rPr>
                <w:noProof/>
              </w:rPr>
              <w:fldChar w:fldCharType="end"/>
            </w:r>
          </w:hyperlink>
        </w:p>
        <w:p w:rsidR="00087969" w:rsidRDefault="00087969">
          <w:pPr>
            <w:pStyle w:val="20"/>
            <w:tabs>
              <w:tab w:val="right" w:leader="dot" w:pos="8190"/>
            </w:tabs>
            <w:rPr>
              <w:noProof/>
            </w:rPr>
          </w:pPr>
          <w:hyperlink w:anchor="_Toc52113711" w:history="1">
            <w:r w:rsidRPr="00515BDB">
              <w:rPr>
                <w:rStyle w:val="a9"/>
                <w:rFonts w:hint="eastAsia"/>
                <w:noProof/>
              </w:rPr>
              <w:t>我校商贸流通研究院“十四五”广州建设国际大都市课题通过评审</w:t>
            </w:r>
            <w:r>
              <w:rPr>
                <w:noProof/>
              </w:rPr>
              <w:tab/>
            </w:r>
            <w:r>
              <w:rPr>
                <w:noProof/>
              </w:rPr>
              <w:fldChar w:fldCharType="begin"/>
            </w:r>
            <w:r>
              <w:rPr>
                <w:noProof/>
              </w:rPr>
              <w:instrText xml:space="preserve"> PAGEREF _Toc52113711 \h </w:instrText>
            </w:r>
            <w:r>
              <w:rPr>
                <w:noProof/>
              </w:rPr>
            </w:r>
            <w:r>
              <w:rPr>
                <w:noProof/>
              </w:rPr>
              <w:fldChar w:fldCharType="separate"/>
            </w:r>
            <w:r>
              <w:rPr>
                <w:noProof/>
              </w:rPr>
              <w:t>13</w:t>
            </w:r>
            <w:r>
              <w:rPr>
                <w:noProof/>
              </w:rPr>
              <w:fldChar w:fldCharType="end"/>
            </w:r>
          </w:hyperlink>
        </w:p>
        <w:p w:rsidR="00087969" w:rsidRDefault="00087969">
          <w:pPr>
            <w:pStyle w:val="10"/>
            <w:tabs>
              <w:tab w:val="right" w:leader="dot" w:pos="8190"/>
            </w:tabs>
            <w:rPr>
              <w:noProof/>
            </w:rPr>
          </w:pPr>
          <w:hyperlink w:anchor="_Toc52113712" w:history="1">
            <w:r w:rsidRPr="00515BDB">
              <w:rPr>
                <w:rStyle w:val="a9"/>
                <w:rFonts w:hint="eastAsia"/>
                <w:noProof/>
              </w:rPr>
              <w:t>【成果荟萃】</w:t>
            </w:r>
            <w:r>
              <w:rPr>
                <w:noProof/>
              </w:rPr>
              <w:tab/>
            </w:r>
            <w:r>
              <w:rPr>
                <w:noProof/>
              </w:rPr>
              <w:fldChar w:fldCharType="begin"/>
            </w:r>
            <w:r>
              <w:rPr>
                <w:noProof/>
              </w:rPr>
              <w:instrText xml:space="preserve"> PAGEREF _Toc52113712 \h </w:instrText>
            </w:r>
            <w:r>
              <w:rPr>
                <w:noProof/>
              </w:rPr>
            </w:r>
            <w:r>
              <w:rPr>
                <w:noProof/>
              </w:rPr>
              <w:fldChar w:fldCharType="separate"/>
            </w:r>
            <w:r>
              <w:rPr>
                <w:noProof/>
              </w:rPr>
              <w:t>14</w:t>
            </w:r>
            <w:r>
              <w:rPr>
                <w:noProof/>
              </w:rPr>
              <w:fldChar w:fldCharType="end"/>
            </w:r>
          </w:hyperlink>
        </w:p>
        <w:p w:rsidR="00087969" w:rsidRDefault="00087969">
          <w:pPr>
            <w:pStyle w:val="20"/>
            <w:tabs>
              <w:tab w:val="right" w:leader="dot" w:pos="8190"/>
            </w:tabs>
            <w:rPr>
              <w:noProof/>
            </w:rPr>
          </w:pPr>
          <w:hyperlink w:anchor="_Toc52113713" w:history="1">
            <w:r w:rsidRPr="00515BDB">
              <w:rPr>
                <w:rStyle w:val="a9"/>
                <w:rFonts w:hint="eastAsia"/>
                <w:noProof/>
              </w:rPr>
              <w:t>我校教师专著获商务部科研奖励</w:t>
            </w:r>
            <w:r>
              <w:rPr>
                <w:noProof/>
              </w:rPr>
              <w:tab/>
            </w:r>
            <w:r>
              <w:rPr>
                <w:noProof/>
              </w:rPr>
              <w:fldChar w:fldCharType="begin"/>
            </w:r>
            <w:r>
              <w:rPr>
                <w:noProof/>
              </w:rPr>
              <w:instrText xml:space="preserve"> PAGEREF _Toc52113713 \h </w:instrText>
            </w:r>
            <w:r>
              <w:rPr>
                <w:noProof/>
              </w:rPr>
            </w:r>
            <w:r>
              <w:rPr>
                <w:noProof/>
              </w:rPr>
              <w:fldChar w:fldCharType="separate"/>
            </w:r>
            <w:r>
              <w:rPr>
                <w:noProof/>
              </w:rPr>
              <w:t>14</w:t>
            </w:r>
            <w:r>
              <w:rPr>
                <w:noProof/>
              </w:rPr>
              <w:fldChar w:fldCharType="end"/>
            </w:r>
          </w:hyperlink>
        </w:p>
        <w:p w:rsidR="00087969" w:rsidRDefault="00087969">
          <w:pPr>
            <w:pStyle w:val="20"/>
            <w:tabs>
              <w:tab w:val="right" w:leader="dot" w:pos="8190"/>
            </w:tabs>
            <w:rPr>
              <w:noProof/>
            </w:rPr>
          </w:pPr>
          <w:hyperlink w:anchor="_Toc52113714" w:history="1">
            <w:r w:rsidRPr="00515BDB">
              <w:rPr>
                <w:rStyle w:val="a9"/>
                <w:rFonts w:hint="eastAsia"/>
                <w:noProof/>
              </w:rPr>
              <w:t>我校教授李林木获商务发展研究成果奖</w:t>
            </w:r>
            <w:r>
              <w:rPr>
                <w:noProof/>
              </w:rPr>
              <w:tab/>
            </w:r>
            <w:r>
              <w:rPr>
                <w:noProof/>
              </w:rPr>
              <w:fldChar w:fldCharType="begin"/>
            </w:r>
            <w:r>
              <w:rPr>
                <w:noProof/>
              </w:rPr>
              <w:instrText xml:space="preserve"> PAGEREF _Toc52113714 \h </w:instrText>
            </w:r>
            <w:r>
              <w:rPr>
                <w:noProof/>
              </w:rPr>
            </w:r>
            <w:r>
              <w:rPr>
                <w:noProof/>
              </w:rPr>
              <w:fldChar w:fldCharType="separate"/>
            </w:r>
            <w:r>
              <w:rPr>
                <w:noProof/>
              </w:rPr>
              <w:t>15</w:t>
            </w:r>
            <w:r>
              <w:rPr>
                <w:noProof/>
              </w:rPr>
              <w:fldChar w:fldCharType="end"/>
            </w:r>
          </w:hyperlink>
        </w:p>
        <w:p w:rsidR="00087969" w:rsidRDefault="00087969">
          <w:pPr>
            <w:pStyle w:val="20"/>
            <w:tabs>
              <w:tab w:val="right" w:leader="dot" w:pos="8190"/>
            </w:tabs>
            <w:rPr>
              <w:noProof/>
            </w:rPr>
          </w:pPr>
          <w:hyperlink w:anchor="_Toc52113715" w:history="1">
            <w:r w:rsidRPr="00515BDB">
              <w:rPr>
                <w:rStyle w:val="a9"/>
                <w:rFonts w:hint="eastAsia"/>
                <w:noProof/>
              </w:rPr>
              <w:t>我校教师新冠疫情下商贸服务业研究报告获领导批示</w:t>
            </w:r>
            <w:r>
              <w:rPr>
                <w:noProof/>
              </w:rPr>
              <w:tab/>
            </w:r>
            <w:r>
              <w:rPr>
                <w:noProof/>
              </w:rPr>
              <w:fldChar w:fldCharType="begin"/>
            </w:r>
            <w:r>
              <w:rPr>
                <w:noProof/>
              </w:rPr>
              <w:instrText xml:space="preserve"> PAGEREF _Toc52113715 \h </w:instrText>
            </w:r>
            <w:r>
              <w:rPr>
                <w:noProof/>
              </w:rPr>
            </w:r>
            <w:r>
              <w:rPr>
                <w:noProof/>
              </w:rPr>
              <w:fldChar w:fldCharType="separate"/>
            </w:r>
            <w:r>
              <w:rPr>
                <w:noProof/>
              </w:rPr>
              <w:t>15</w:t>
            </w:r>
            <w:r>
              <w:rPr>
                <w:noProof/>
              </w:rPr>
              <w:fldChar w:fldCharType="end"/>
            </w:r>
          </w:hyperlink>
        </w:p>
        <w:p w:rsidR="00087969" w:rsidRDefault="00087969">
          <w:pPr>
            <w:pStyle w:val="20"/>
            <w:tabs>
              <w:tab w:val="right" w:leader="dot" w:pos="8190"/>
            </w:tabs>
            <w:rPr>
              <w:noProof/>
            </w:rPr>
          </w:pPr>
          <w:hyperlink w:anchor="_Toc52113716" w:history="1">
            <w:r w:rsidRPr="00515BDB">
              <w:rPr>
                <w:rStyle w:val="a9"/>
                <w:rFonts w:hint="eastAsia"/>
                <w:noProof/>
              </w:rPr>
              <w:t>我校地理与旅游学院张亦汉博士在《中国科学：地球科学》发表学术论文</w:t>
            </w:r>
            <w:r>
              <w:rPr>
                <w:noProof/>
              </w:rPr>
              <w:tab/>
            </w:r>
            <w:r>
              <w:rPr>
                <w:noProof/>
              </w:rPr>
              <w:fldChar w:fldCharType="begin"/>
            </w:r>
            <w:r>
              <w:rPr>
                <w:noProof/>
              </w:rPr>
              <w:instrText xml:space="preserve"> PAGEREF _Toc52113716 \h </w:instrText>
            </w:r>
            <w:r>
              <w:rPr>
                <w:noProof/>
              </w:rPr>
            </w:r>
            <w:r>
              <w:rPr>
                <w:noProof/>
              </w:rPr>
              <w:fldChar w:fldCharType="separate"/>
            </w:r>
            <w:r>
              <w:rPr>
                <w:noProof/>
              </w:rPr>
              <w:t>16</w:t>
            </w:r>
            <w:r>
              <w:rPr>
                <w:noProof/>
              </w:rPr>
              <w:fldChar w:fldCharType="end"/>
            </w:r>
          </w:hyperlink>
        </w:p>
        <w:p w:rsidR="00087969" w:rsidRDefault="00087969">
          <w:pPr>
            <w:pStyle w:val="20"/>
            <w:tabs>
              <w:tab w:val="right" w:leader="dot" w:pos="8190"/>
            </w:tabs>
            <w:rPr>
              <w:noProof/>
            </w:rPr>
          </w:pPr>
          <w:hyperlink w:anchor="_Toc52113717" w:history="1">
            <w:r w:rsidRPr="00515BDB">
              <w:rPr>
                <w:rStyle w:val="a9"/>
                <w:rFonts w:hint="eastAsia"/>
                <w:noProof/>
              </w:rPr>
              <w:t>我校文化创意与旅游学院教师论文刊发国际综合性期刊</w:t>
            </w:r>
            <w:r>
              <w:rPr>
                <w:noProof/>
              </w:rPr>
              <w:tab/>
            </w:r>
            <w:r>
              <w:rPr>
                <w:noProof/>
              </w:rPr>
              <w:fldChar w:fldCharType="begin"/>
            </w:r>
            <w:r>
              <w:rPr>
                <w:noProof/>
              </w:rPr>
              <w:instrText xml:space="preserve"> PAGEREF _Toc52113717 \h </w:instrText>
            </w:r>
            <w:r>
              <w:rPr>
                <w:noProof/>
              </w:rPr>
            </w:r>
            <w:r>
              <w:rPr>
                <w:noProof/>
              </w:rPr>
              <w:fldChar w:fldCharType="separate"/>
            </w:r>
            <w:r>
              <w:rPr>
                <w:noProof/>
              </w:rPr>
              <w:t>17</w:t>
            </w:r>
            <w:r>
              <w:rPr>
                <w:noProof/>
              </w:rPr>
              <w:fldChar w:fldCharType="end"/>
            </w:r>
          </w:hyperlink>
        </w:p>
        <w:p w:rsidR="00087969" w:rsidRDefault="00087969">
          <w:pPr>
            <w:pStyle w:val="20"/>
            <w:tabs>
              <w:tab w:val="right" w:leader="dot" w:pos="8190"/>
            </w:tabs>
            <w:rPr>
              <w:noProof/>
            </w:rPr>
          </w:pPr>
          <w:hyperlink w:anchor="_Toc52113718" w:history="1">
            <w:r w:rsidRPr="00515BDB">
              <w:rPr>
                <w:rStyle w:val="a9"/>
                <w:rFonts w:hint="eastAsia"/>
                <w:noProof/>
              </w:rPr>
              <w:t>我校教授李林木在《经济研究》发表学术论文</w:t>
            </w:r>
            <w:r>
              <w:rPr>
                <w:noProof/>
              </w:rPr>
              <w:tab/>
            </w:r>
            <w:r>
              <w:rPr>
                <w:noProof/>
              </w:rPr>
              <w:fldChar w:fldCharType="begin"/>
            </w:r>
            <w:r>
              <w:rPr>
                <w:noProof/>
              </w:rPr>
              <w:instrText xml:space="preserve"> PAGEREF _Toc52113718 \h </w:instrText>
            </w:r>
            <w:r>
              <w:rPr>
                <w:noProof/>
              </w:rPr>
            </w:r>
            <w:r>
              <w:rPr>
                <w:noProof/>
              </w:rPr>
              <w:fldChar w:fldCharType="separate"/>
            </w:r>
            <w:r>
              <w:rPr>
                <w:noProof/>
              </w:rPr>
              <w:t>17</w:t>
            </w:r>
            <w:r>
              <w:rPr>
                <w:noProof/>
              </w:rPr>
              <w:fldChar w:fldCharType="end"/>
            </w:r>
          </w:hyperlink>
        </w:p>
        <w:p w:rsidR="00087969" w:rsidRDefault="00087969">
          <w:pPr>
            <w:pStyle w:val="20"/>
            <w:tabs>
              <w:tab w:val="right" w:leader="dot" w:pos="8190"/>
            </w:tabs>
            <w:rPr>
              <w:noProof/>
            </w:rPr>
          </w:pPr>
          <w:hyperlink w:anchor="_Toc52113719" w:history="1">
            <w:r w:rsidRPr="00515BDB">
              <w:rPr>
                <w:rStyle w:val="a9"/>
                <w:rFonts w:hint="eastAsia"/>
                <w:noProof/>
              </w:rPr>
              <w:t>我校会计学院副教授杨志强在《管理世界》杂志发表论文</w:t>
            </w:r>
            <w:r>
              <w:rPr>
                <w:noProof/>
              </w:rPr>
              <w:tab/>
            </w:r>
            <w:r>
              <w:rPr>
                <w:noProof/>
              </w:rPr>
              <w:fldChar w:fldCharType="begin"/>
            </w:r>
            <w:r>
              <w:rPr>
                <w:noProof/>
              </w:rPr>
              <w:instrText xml:space="preserve"> PAGEREF _Toc52113719 \h </w:instrText>
            </w:r>
            <w:r>
              <w:rPr>
                <w:noProof/>
              </w:rPr>
            </w:r>
            <w:r>
              <w:rPr>
                <w:noProof/>
              </w:rPr>
              <w:fldChar w:fldCharType="separate"/>
            </w:r>
            <w:r>
              <w:rPr>
                <w:noProof/>
              </w:rPr>
              <w:t>18</w:t>
            </w:r>
            <w:r>
              <w:rPr>
                <w:noProof/>
              </w:rPr>
              <w:fldChar w:fldCharType="end"/>
            </w:r>
          </w:hyperlink>
        </w:p>
        <w:p w:rsidR="00087969" w:rsidRDefault="00087969">
          <w:pPr>
            <w:pStyle w:val="10"/>
            <w:tabs>
              <w:tab w:val="right" w:leader="dot" w:pos="8190"/>
            </w:tabs>
            <w:rPr>
              <w:noProof/>
            </w:rPr>
          </w:pPr>
          <w:hyperlink w:anchor="_Toc52113720" w:history="1">
            <w:r w:rsidRPr="00515BDB">
              <w:rPr>
                <w:rStyle w:val="a9"/>
                <w:rFonts w:hint="eastAsia"/>
                <w:noProof/>
              </w:rPr>
              <w:t>【学术交流】</w:t>
            </w:r>
            <w:r>
              <w:rPr>
                <w:noProof/>
              </w:rPr>
              <w:tab/>
            </w:r>
            <w:r>
              <w:rPr>
                <w:noProof/>
              </w:rPr>
              <w:fldChar w:fldCharType="begin"/>
            </w:r>
            <w:r>
              <w:rPr>
                <w:noProof/>
              </w:rPr>
              <w:instrText xml:space="preserve"> PAGEREF _Toc52113720 \h </w:instrText>
            </w:r>
            <w:r>
              <w:rPr>
                <w:noProof/>
              </w:rPr>
            </w:r>
            <w:r>
              <w:rPr>
                <w:noProof/>
              </w:rPr>
              <w:fldChar w:fldCharType="separate"/>
            </w:r>
            <w:r>
              <w:rPr>
                <w:noProof/>
              </w:rPr>
              <w:t>19</w:t>
            </w:r>
            <w:r>
              <w:rPr>
                <w:noProof/>
              </w:rPr>
              <w:fldChar w:fldCharType="end"/>
            </w:r>
          </w:hyperlink>
        </w:p>
        <w:p w:rsidR="00087969" w:rsidRDefault="00087969">
          <w:pPr>
            <w:pStyle w:val="20"/>
            <w:tabs>
              <w:tab w:val="right" w:leader="dot" w:pos="8190"/>
            </w:tabs>
            <w:rPr>
              <w:noProof/>
            </w:rPr>
          </w:pPr>
          <w:hyperlink w:anchor="_Toc52113721" w:history="1">
            <w:r w:rsidRPr="00515BDB">
              <w:rPr>
                <w:rStyle w:val="a9"/>
                <w:noProof/>
              </w:rPr>
              <w:t>[</w:t>
            </w:r>
            <w:r w:rsidRPr="00515BDB">
              <w:rPr>
                <w:rStyle w:val="a9"/>
                <w:rFonts w:hint="eastAsia"/>
                <w:noProof/>
              </w:rPr>
              <w:t>学术会议</w:t>
            </w:r>
            <w:r w:rsidRPr="00515BDB">
              <w:rPr>
                <w:rStyle w:val="a9"/>
                <w:noProof/>
              </w:rPr>
              <w:t>]</w:t>
            </w:r>
            <w:r>
              <w:rPr>
                <w:noProof/>
              </w:rPr>
              <w:tab/>
            </w:r>
            <w:r>
              <w:rPr>
                <w:noProof/>
              </w:rPr>
              <w:fldChar w:fldCharType="begin"/>
            </w:r>
            <w:r>
              <w:rPr>
                <w:noProof/>
              </w:rPr>
              <w:instrText xml:space="preserve"> PAGEREF _Toc52113721 \h </w:instrText>
            </w:r>
            <w:r>
              <w:rPr>
                <w:noProof/>
              </w:rPr>
            </w:r>
            <w:r>
              <w:rPr>
                <w:noProof/>
              </w:rPr>
              <w:fldChar w:fldCharType="separate"/>
            </w:r>
            <w:r>
              <w:rPr>
                <w:noProof/>
              </w:rPr>
              <w:t>19</w:t>
            </w:r>
            <w:r>
              <w:rPr>
                <w:noProof/>
              </w:rPr>
              <w:fldChar w:fldCharType="end"/>
            </w:r>
          </w:hyperlink>
        </w:p>
        <w:p w:rsidR="00087969" w:rsidRDefault="00087969">
          <w:pPr>
            <w:pStyle w:val="20"/>
            <w:tabs>
              <w:tab w:val="right" w:leader="dot" w:pos="8190"/>
            </w:tabs>
            <w:rPr>
              <w:noProof/>
            </w:rPr>
          </w:pPr>
          <w:hyperlink w:anchor="_Toc52113722" w:history="1">
            <w:r w:rsidRPr="00515BDB">
              <w:rPr>
                <w:rStyle w:val="a9"/>
                <w:rFonts w:hint="eastAsia"/>
                <w:noProof/>
              </w:rPr>
              <w:t>广东财经大学</w:t>
            </w:r>
            <w:r w:rsidRPr="00515BDB">
              <w:rPr>
                <w:rStyle w:val="a9"/>
                <w:noProof/>
              </w:rPr>
              <w:t>2020</w:t>
            </w:r>
            <w:r w:rsidRPr="00515BDB">
              <w:rPr>
                <w:rStyle w:val="a9"/>
                <w:rFonts w:hint="eastAsia"/>
                <w:noProof/>
              </w:rPr>
              <w:t>年湾区经济发展国际论坛举行</w:t>
            </w:r>
            <w:r>
              <w:rPr>
                <w:noProof/>
              </w:rPr>
              <w:tab/>
            </w:r>
            <w:r>
              <w:rPr>
                <w:noProof/>
              </w:rPr>
              <w:fldChar w:fldCharType="begin"/>
            </w:r>
            <w:r>
              <w:rPr>
                <w:noProof/>
              </w:rPr>
              <w:instrText xml:space="preserve"> PAGEREF _Toc52113722 \h </w:instrText>
            </w:r>
            <w:r>
              <w:rPr>
                <w:noProof/>
              </w:rPr>
            </w:r>
            <w:r>
              <w:rPr>
                <w:noProof/>
              </w:rPr>
              <w:fldChar w:fldCharType="separate"/>
            </w:r>
            <w:r>
              <w:rPr>
                <w:noProof/>
              </w:rPr>
              <w:t>19</w:t>
            </w:r>
            <w:r>
              <w:rPr>
                <w:noProof/>
              </w:rPr>
              <w:fldChar w:fldCharType="end"/>
            </w:r>
          </w:hyperlink>
        </w:p>
        <w:p w:rsidR="00087969" w:rsidRDefault="00087969">
          <w:pPr>
            <w:pStyle w:val="20"/>
            <w:tabs>
              <w:tab w:val="right" w:leader="dot" w:pos="8190"/>
            </w:tabs>
            <w:rPr>
              <w:noProof/>
            </w:rPr>
          </w:pPr>
          <w:hyperlink w:anchor="_Toc52113723" w:history="1">
            <w:r w:rsidRPr="00515BDB">
              <w:rPr>
                <w:rStyle w:val="a9"/>
                <w:rFonts w:hint="eastAsia"/>
                <w:noProof/>
              </w:rPr>
              <w:t>我校主办</w:t>
            </w:r>
            <w:r w:rsidRPr="00515BDB">
              <w:rPr>
                <w:rStyle w:val="a9"/>
                <w:noProof/>
              </w:rPr>
              <w:t>2020</w:t>
            </w:r>
            <w:r w:rsidRPr="00515BDB">
              <w:rPr>
                <w:rStyle w:val="a9"/>
                <w:rFonts w:hint="eastAsia"/>
                <w:noProof/>
              </w:rPr>
              <w:t>年李步云法学奖颁奖典礼暨</w:t>
            </w:r>
            <w:r w:rsidRPr="00515BDB">
              <w:rPr>
                <w:rStyle w:val="a9"/>
                <w:noProof/>
              </w:rPr>
              <w:t>“</w:t>
            </w:r>
            <w:r w:rsidRPr="00515BDB">
              <w:rPr>
                <w:rStyle w:val="a9"/>
                <w:rFonts w:hint="eastAsia"/>
                <w:noProof/>
              </w:rPr>
              <w:t>法治与人权</w:t>
            </w:r>
            <w:r w:rsidRPr="00515BDB">
              <w:rPr>
                <w:rStyle w:val="a9"/>
                <w:noProof/>
              </w:rPr>
              <w:t>”</w:t>
            </w:r>
            <w:r w:rsidRPr="00515BDB">
              <w:rPr>
                <w:rStyle w:val="a9"/>
                <w:rFonts w:hint="eastAsia"/>
                <w:noProof/>
              </w:rPr>
              <w:t>座谈会</w:t>
            </w:r>
            <w:r>
              <w:rPr>
                <w:noProof/>
              </w:rPr>
              <w:tab/>
            </w:r>
            <w:r>
              <w:rPr>
                <w:noProof/>
              </w:rPr>
              <w:fldChar w:fldCharType="begin"/>
            </w:r>
            <w:r>
              <w:rPr>
                <w:noProof/>
              </w:rPr>
              <w:instrText xml:space="preserve"> PAGEREF _Toc52113723 \h </w:instrText>
            </w:r>
            <w:r>
              <w:rPr>
                <w:noProof/>
              </w:rPr>
            </w:r>
            <w:r>
              <w:rPr>
                <w:noProof/>
              </w:rPr>
              <w:fldChar w:fldCharType="separate"/>
            </w:r>
            <w:r>
              <w:rPr>
                <w:noProof/>
              </w:rPr>
              <w:t>21</w:t>
            </w:r>
            <w:r>
              <w:rPr>
                <w:noProof/>
              </w:rPr>
              <w:fldChar w:fldCharType="end"/>
            </w:r>
          </w:hyperlink>
        </w:p>
        <w:p w:rsidR="00087969" w:rsidRDefault="00087969">
          <w:pPr>
            <w:pStyle w:val="20"/>
            <w:tabs>
              <w:tab w:val="right" w:leader="dot" w:pos="8190"/>
            </w:tabs>
            <w:rPr>
              <w:noProof/>
            </w:rPr>
          </w:pPr>
          <w:hyperlink w:anchor="_Toc52113724" w:history="1">
            <w:r w:rsidRPr="00515BDB">
              <w:rPr>
                <w:rStyle w:val="a9"/>
                <w:rFonts w:hint="eastAsia"/>
                <w:noProof/>
              </w:rPr>
              <w:t>湾区影视产业完片担保战略实施专家研讨会在我校召开</w:t>
            </w:r>
            <w:r>
              <w:rPr>
                <w:noProof/>
              </w:rPr>
              <w:tab/>
            </w:r>
            <w:r>
              <w:rPr>
                <w:noProof/>
              </w:rPr>
              <w:fldChar w:fldCharType="begin"/>
            </w:r>
            <w:r>
              <w:rPr>
                <w:noProof/>
              </w:rPr>
              <w:instrText xml:space="preserve"> PAGEREF _Toc52113724 \h </w:instrText>
            </w:r>
            <w:r>
              <w:rPr>
                <w:noProof/>
              </w:rPr>
            </w:r>
            <w:r>
              <w:rPr>
                <w:noProof/>
              </w:rPr>
              <w:fldChar w:fldCharType="separate"/>
            </w:r>
            <w:r>
              <w:rPr>
                <w:noProof/>
              </w:rPr>
              <w:t>22</w:t>
            </w:r>
            <w:r>
              <w:rPr>
                <w:noProof/>
              </w:rPr>
              <w:fldChar w:fldCharType="end"/>
            </w:r>
          </w:hyperlink>
        </w:p>
        <w:p w:rsidR="00087969" w:rsidRDefault="00087969">
          <w:pPr>
            <w:pStyle w:val="20"/>
            <w:tabs>
              <w:tab w:val="right" w:leader="dot" w:pos="8190"/>
            </w:tabs>
            <w:rPr>
              <w:noProof/>
            </w:rPr>
          </w:pPr>
          <w:hyperlink w:anchor="_Toc52113725" w:history="1">
            <w:r w:rsidRPr="00515BDB">
              <w:rPr>
                <w:rStyle w:val="a9"/>
                <w:noProof/>
              </w:rPr>
              <w:t>[</w:t>
            </w:r>
            <w:r w:rsidRPr="00515BDB">
              <w:rPr>
                <w:rStyle w:val="a9"/>
                <w:rFonts w:hint="eastAsia"/>
                <w:noProof/>
              </w:rPr>
              <w:t>善水大讲坛</w:t>
            </w:r>
            <w:r w:rsidRPr="00515BDB">
              <w:rPr>
                <w:rStyle w:val="a9"/>
                <w:noProof/>
              </w:rPr>
              <w:t>]</w:t>
            </w:r>
            <w:r>
              <w:rPr>
                <w:noProof/>
              </w:rPr>
              <w:tab/>
            </w:r>
            <w:r>
              <w:rPr>
                <w:noProof/>
              </w:rPr>
              <w:fldChar w:fldCharType="begin"/>
            </w:r>
            <w:r>
              <w:rPr>
                <w:noProof/>
              </w:rPr>
              <w:instrText xml:space="preserve"> PAGEREF _Toc52113725 \h </w:instrText>
            </w:r>
            <w:r>
              <w:rPr>
                <w:noProof/>
              </w:rPr>
            </w:r>
            <w:r>
              <w:rPr>
                <w:noProof/>
              </w:rPr>
              <w:fldChar w:fldCharType="separate"/>
            </w:r>
            <w:r>
              <w:rPr>
                <w:noProof/>
              </w:rPr>
              <w:t>24</w:t>
            </w:r>
            <w:r>
              <w:rPr>
                <w:noProof/>
              </w:rPr>
              <w:fldChar w:fldCharType="end"/>
            </w:r>
          </w:hyperlink>
        </w:p>
        <w:p w:rsidR="00087969" w:rsidRDefault="00087969">
          <w:pPr>
            <w:pStyle w:val="20"/>
            <w:tabs>
              <w:tab w:val="right" w:leader="dot" w:pos="8190"/>
            </w:tabs>
            <w:rPr>
              <w:noProof/>
            </w:rPr>
          </w:pPr>
          <w:hyperlink w:anchor="_Toc52113726" w:history="1">
            <w:r w:rsidRPr="00515BDB">
              <w:rPr>
                <w:rStyle w:val="a9"/>
                <w:rFonts w:hint="eastAsia"/>
                <w:noProof/>
              </w:rPr>
              <w:t>“善水大讲坛”</w:t>
            </w:r>
            <w:r w:rsidRPr="00515BDB">
              <w:rPr>
                <w:rStyle w:val="a9"/>
                <w:noProof/>
              </w:rPr>
              <w:t xml:space="preserve"> </w:t>
            </w:r>
            <w:r w:rsidRPr="00515BDB">
              <w:rPr>
                <w:rStyle w:val="a9"/>
                <w:rFonts w:hint="eastAsia"/>
                <w:noProof/>
              </w:rPr>
              <w:t>之</w:t>
            </w:r>
            <w:r w:rsidRPr="00515BDB">
              <w:rPr>
                <w:rStyle w:val="a9"/>
                <w:noProof/>
              </w:rPr>
              <w:t>“</w:t>
            </w:r>
            <w:r w:rsidRPr="00515BDB">
              <w:rPr>
                <w:rStyle w:val="a9"/>
                <w:rFonts w:hint="eastAsia"/>
                <w:noProof/>
              </w:rPr>
              <w:t>环球视野</w:t>
            </w:r>
            <w:r w:rsidRPr="00515BDB">
              <w:rPr>
                <w:rStyle w:val="a9"/>
                <w:noProof/>
              </w:rPr>
              <w:t>”</w:t>
            </w:r>
            <w:r w:rsidRPr="00515BDB">
              <w:rPr>
                <w:rStyle w:val="a9"/>
                <w:rFonts w:hint="eastAsia"/>
                <w:noProof/>
              </w:rPr>
              <w:t>系列讲座开讲</w:t>
            </w:r>
            <w:r w:rsidRPr="00515BDB">
              <w:rPr>
                <w:rStyle w:val="a9"/>
                <w:noProof/>
              </w:rPr>
              <w:t xml:space="preserve"> </w:t>
            </w:r>
            <w:r w:rsidRPr="00515BDB">
              <w:rPr>
                <w:rStyle w:val="a9"/>
                <w:rFonts w:hint="eastAsia"/>
                <w:noProof/>
              </w:rPr>
              <w:t>詹姆斯麦迪逊大学教授线上分享美国</w:t>
            </w:r>
            <w:r w:rsidRPr="00515BDB">
              <w:rPr>
                <w:rStyle w:val="a9"/>
                <w:noProof/>
              </w:rPr>
              <w:t>“</w:t>
            </w:r>
            <w:r w:rsidRPr="00515BDB">
              <w:rPr>
                <w:rStyle w:val="a9"/>
                <w:rFonts w:hint="eastAsia"/>
                <w:noProof/>
              </w:rPr>
              <w:t>创客</w:t>
            </w:r>
            <w:r w:rsidRPr="00515BDB">
              <w:rPr>
                <w:rStyle w:val="a9"/>
                <w:noProof/>
              </w:rPr>
              <w:t>”</w:t>
            </w:r>
            <w:r w:rsidRPr="00515BDB">
              <w:rPr>
                <w:rStyle w:val="a9"/>
                <w:rFonts w:hint="eastAsia"/>
                <w:noProof/>
              </w:rPr>
              <w:t>经验</w:t>
            </w:r>
            <w:r>
              <w:rPr>
                <w:noProof/>
              </w:rPr>
              <w:tab/>
            </w:r>
            <w:r>
              <w:rPr>
                <w:noProof/>
              </w:rPr>
              <w:fldChar w:fldCharType="begin"/>
            </w:r>
            <w:r>
              <w:rPr>
                <w:noProof/>
              </w:rPr>
              <w:instrText xml:space="preserve"> PAGEREF _Toc52113726 \h </w:instrText>
            </w:r>
            <w:r>
              <w:rPr>
                <w:noProof/>
              </w:rPr>
            </w:r>
            <w:r>
              <w:rPr>
                <w:noProof/>
              </w:rPr>
              <w:fldChar w:fldCharType="separate"/>
            </w:r>
            <w:r>
              <w:rPr>
                <w:noProof/>
              </w:rPr>
              <w:t>24</w:t>
            </w:r>
            <w:r>
              <w:rPr>
                <w:noProof/>
              </w:rPr>
              <w:fldChar w:fldCharType="end"/>
            </w:r>
          </w:hyperlink>
        </w:p>
        <w:p w:rsidR="00087969" w:rsidRDefault="00087969">
          <w:pPr>
            <w:pStyle w:val="20"/>
            <w:tabs>
              <w:tab w:val="right" w:leader="dot" w:pos="8190"/>
            </w:tabs>
            <w:rPr>
              <w:noProof/>
            </w:rPr>
          </w:pPr>
          <w:hyperlink w:anchor="_Toc52113727" w:history="1">
            <w:r w:rsidRPr="00515BDB">
              <w:rPr>
                <w:rStyle w:val="a9"/>
                <w:noProof/>
              </w:rPr>
              <w:t>[</w:t>
            </w:r>
            <w:r w:rsidRPr="00515BDB">
              <w:rPr>
                <w:rStyle w:val="a9"/>
                <w:rFonts w:hint="eastAsia"/>
                <w:noProof/>
              </w:rPr>
              <w:t>琶洲金融论坛</w:t>
            </w:r>
            <w:r w:rsidRPr="00515BDB">
              <w:rPr>
                <w:rStyle w:val="a9"/>
                <w:noProof/>
              </w:rPr>
              <w:t>]</w:t>
            </w:r>
            <w:r>
              <w:rPr>
                <w:noProof/>
              </w:rPr>
              <w:tab/>
            </w:r>
            <w:r>
              <w:rPr>
                <w:noProof/>
              </w:rPr>
              <w:fldChar w:fldCharType="begin"/>
            </w:r>
            <w:r>
              <w:rPr>
                <w:noProof/>
              </w:rPr>
              <w:instrText xml:space="preserve"> PAGEREF _Toc52113727 \h </w:instrText>
            </w:r>
            <w:r>
              <w:rPr>
                <w:noProof/>
              </w:rPr>
            </w:r>
            <w:r>
              <w:rPr>
                <w:noProof/>
              </w:rPr>
              <w:fldChar w:fldCharType="separate"/>
            </w:r>
            <w:r>
              <w:rPr>
                <w:noProof/>
              </w:rPr>
              <w:t>25</w:t>
            </w:r>
            <w:r>
              <w:rPr>
                <w:noProof/>
              </w:rPr>
              <w:fldChar w:fldCharType="end"/>
            </w:r>
          </w:hyperlink>
        </w:p>
        <w:p w:rsidR="00087969" w:rsidRDefault="00087969">
          <w:pPr>
            <w:pStyle w:val="20"/>
            <w:tabs>
              <w:tab w:val="right" w:leader="dot" w:pos="8190"/>
            </w:tabs>
            <w:rPr>
              <w:noProof/>
            </w:rPr>
          </w:pPr>
          <w:hyperlink w:anchor="_Toc52113728" w:history="1">
            <w:r w:rsidRPr="00515BDB">
              <w:rPr>
                <w:rStyle w:val="a9"/>
                <w:rFonts w:hint="eastAsia"/>
                <w:noProof/>
              </w:rPr>
              <w:t>第</w:t>
            </w:r>
            <w:r w:rsidRPr="00515BDB">
              <w:rPr>
                <w:rStyle w:val="a9"/>
                <w:noProof/>
              </w:rPr>
              <w:t>52</w:t>
            </w:r>
            <w:r w:rsidRPr="00515BDB">
              <w:rPr>
                <w:rStyle w:val="a9"/>
                <w:rFonts w:hint="eastAsia"/>
                <w:noProof/>
              </w:rPr>
              <w:t>期琶洲金融论坛举行</w:t>
            </w:r>
            <w:r>
              <w:rPr>
                <w:noProof/>
              </w:rPr>
              <w:tab/>
            </w:r>
            <w:r>
              <w:rPr>
                <w:noProof/>
              </w:rPr>
              <w:fldChar w:fldCharType="begin"/>
            </w:r>
            <w:r>
              <w:rPr>
                <w:noProof/>
              </w:rPr>
              <w:instrText xml:space="preserve"> PAGEREF _Toc52113728 \h </w:instrText>
            </w:r>
            <w:r>
              <w:rPr>
                <w:noProof/>
              </w:rPr>
            </w:r>
            <w:r>
              <w:rPr>
                <w:noProof/>
              </w:rPr>
              <w:fldChar w:fldCharType="separate"/>
            </w:r>
            <w:r>
              <w:rPr>
                <w:noProof/>
              </w:rPr>
              <w:t>25</w:t>
            </w:r>
            <w:r>
              <w:rPr>
                <w:noProof/>
              </w:rPr>
              <w:fldChar w:fldCharType="end"/>
            </w:r>
          </w:hyperlink>
        </w:p>
        <w:p w:rsidR="00087969" w:rsidRDefault="00087969">
          <w:pPr>
            <w:pStyle w:val="20"/>
            <w:tabs>
              <w:tab w:val="right" w:leader="dot" w:pos="8190"/>
            </w:tabs>
            <w:rPr>
              <w:noProof/>
            </w:rPr>
          </w:pPr>
          <w:hyperlink w:anchor="_Toc52113729" w:history="1">
            <w:r w:rsidRPr="00515BDB">
              <w:rPr>
                <w:rStyle w:val="a9"/>
                <w:noProof/>
              </w:rPr>
              <w:t>[</w:t>
            </w:r>
            <w:r w:rsidRPr="00515BDB">
              <w:rPr>
                <w:rStyle w:val="a9"/>
                <w:rFonts w:hint="eastAsia"/>
                <w:noProof/>
              </w:rPr>
              <w:t>其他学术交流</w:t>
            </w:r>
            <w:r w:rsidRPr="00515BDB">
              <w:rPr>
                <w:rStyle w:val="a9"/>
                <w:noProof/>
              </w:rPr>
              <w:t>]</w:t>
            </w:r>
            <w:r>
              <w:rPr>
                <w:noProof/>
              </w:rPr>
              <w:tab/>
            </w:r>
            <w:r>
              <w:rPr>
                <w:noProof/>
              </w:rPr>
              <w:fldChar w:fldCharType="begin"/>
            </w:r>
            <w:r>
              <w:rPr>
                <w:noProof/>
              </w:rPr>
              <w:instrText xml:space="preserve"> PAGEREF _Toc52113729 \h </w:instrText>
            </w:r>
            <w:r>
              <w:rPr>
                <w:noProof/>
              </w:rPr>
            </w:r>
            <w:r>
              <w:rPr>
                <w:noProof/>
              </w:rPr>
              <w:fldChar w:fldCharType="separate"/>
            </w:r>
            <w:r>
              <w:rPr>
                <w:noProof/>
              </w:rPr>
              <w:t>26</w:t>
            </w:r>
            <w:r>
              <w:rPr>
                <w:noProof/>
              </w:rPr>
              <w:fldChar w:fldCharType="end"/>
            </w:r>
          </w:hyperlink>
        </w:p>
        <w:p w:rsidR="00087969" w:rsidRDefault="00087969">
          <w:pPr>
            <w:pStyle w:val="20"/>
            <w:tabs>
              <w:tab w:val="right" w:leader="dot" w:pos="8190"/>
            </w:tabs>
            <w:rPr>
              <w:noProof/>
            </w:rPr>
          </w:pPr>
          <w:hyperlink w:anchor="_Toc52113730" w:history="1">
            <w:r w:rsidRPr="00515BDB">
              <w:rPr>
                <w:rStyle w:val="a9"/>
                <w:rFonts w:hint="eastAsia"/>
                <w:noProof/>
              </w:rPr>
              <w:t>我校</w:t>
            </w:r>
            <w:r w:rsidRPr="00515BDB">
              <w:rPr>
                <w:rStyle w:val="a9"/>
                <w:noProof/>
              </w:rPr>
              <w:t>2020</w:t>
            </w:r>
            <w:r w:rsidRPr="00515BDB">
              <w:rPr>
                <w:rStyle w:val="a9"/>
                <w:rFonts w:hint="eastAsia"/>
                <w:noProof/>
              </w:rPr>
              <w:t>年首场线下学术讲座举行</w:t>
            </w:r>
            <w:r w:rsidRPr="00515BDB">
              <w:rPr>
                <w:rStyle w:val="a9"/>
                <w:noProof/>
              </w:rPr>
              <w:t xml:space="preserve"> </w:t>
            </w:r>
            <w:r w:rsidRPr="00515BDB">
              <w:rPr>
                <w:rStyle w:val="a9"/>
                <w:rFonts w:hint="eastAsia"/>
                <w:noProof/>
              </w:rPr>
              <w:t>魏先华做客我校数字经济与金融科技专题讲座</w:t>
            </w:r>
            <w:r>
              <w:rPr>
                <w:noProof/>
              </w:rPr>
              <w:tab/>
            </w:r>
            <w:r>
              <w:rPr>
                <w:noProof/>
              </w:rPr>
              <w:fldChar w:fldCharType="begin"/>
            </w:r>
            <w:r>
              <w:rPr>
                <w:noProof/>
              </w:rPr>
              <w:instrText xml:space="preserve"> PAGEREF _Toc52113730 \h </w:instrText>
            </w:r>
            <w:r>
              <w:rPr>
                <w:noProof/>
              </w:rPr>
            </w:r>
            <w:r>
              <w:rPr>
                <w:noProof/>
              </w:rPr>
              <w:fldChar w:fldCharType="separate"/>
            </w:r>
            <w:r>
              <w:rPr>
                <w:noProof/>
              </w:rPr>
              <w:t>26</w:t>
            </w:r>
            <w:r>
              <w:rPr>
                <w:noProof/>
              </w:rPr>
              <w:fldChar w:fldCharType="end"/>
            </w:r>
          </w:hyperlink>
        </w:p>
        <w:p w:rsidR="00087969" w:rsidRDefault="00087969">
          <w:pPr>
            <w:pStyle w:val="20"/>
            <w:tabs>
              <w:tab w:val="right" w:leader="dot" w:pos="8190"/>
            </w:tabs>
            <w:rPr>
              <w:noProof/>
            </w:rPr>
          </w:pPr>
          <w:hyperlink w:anchor="_Toc52113731" w:history="1">
            <w:r w:rsidRPr="00515BDB">
              <w:rPr>
                <w:rStyle w:val="a9"/>
                <w:rFonts w:hint="eastAsia"/>
                <w:noProof/>
              </w:rPr>
              <w:t>一带一路国际商务研究中心黄庆安教授在英国作跨国企业家精神研究的报告</w:t>
            </w:r>
            <w:r>
              <w:rPr>
                <w:noProof/>
              </w:rPr>
              <w:tab/>
            </w:r>
            <w:r>
              <w:rPr>
                <w:noProof/>
              </w:rPr>
              <w:fldChar w:fldCharType="begin"/>
            </w:r>
            <w:r>
              <w:rPr>
                <w:noProof/>
              </w:rPr>
              <w:instrText xml:space="preserve"> PAGEREF _Toc52113731 \h </w:instrText>
            </w:r>
            <w:r>
              <w:rPr>
                <w:noProof/>
              </w:rPr>
            </w:r>
            <w:r>
              <w:rPr>
                <w:noProof/>
              </w:rPr>
              <w:fldChar w:fldCharType="separate"/>
            </w:r>
            <w:r>
              <w:rPr>
                <w:noProof/>
              </w:rPr>
              <w:t>27</w:t>
            </w:r>
            <w:r>
              <w:rPr>
                <w:noProof/>
              </w:rPr>
              <w:fldChar w:fldCharType="end"/>
            </w:r>
          </w:hyperlink>
        </w:p>
        <w:p w:rsidR="00087969" w:rsidRDefault="00087969">
          <w:pPr>
            <w:pStyle w:val="20"/>
            <w:tabs>
              <w:tab w:val="right" w:leader="dot" w:pos="8190"/>
            </w:tabs>
            <w:rPr>
              <w:noProof/>
            </w:rPr>
          </w:pPr>
          <w:hyperlink w:anchor="_Toc52113732" w:history="1">
            <w:r w:rsidRPr="00515BDB">
              <w:rPr>
                <w:rStyle w:val="a9"/>
                <w:rFonts w:hint="eastAsia"/>
                <w:noProof/>
              </w:rPr>
              <w:t>我校成为粤港澳高校联盟成员院校，于海峰应邀出席论坛</w:t>
            </w:r>
            <w:r>
              <w:rPr>
                <w:noProof/>
              </w:rPr>
              <w:tab/>
            </w:r>
            <w:r>
              <w:rPr>
                <w:noProof/>
              </w:rPr>
              <w:fldChar w:fldCharType="begin"/>
            </w:r>
            <w:r>
              <w:rPr>
                <w:noProof/>
              </w:rPr>
              <w:instrText xml:space="preserve"> PAGEREF _Toc52113732 \h </w:instrText>
            </w:r>
            <w:r>
              <w:rPr>
                <w:noProof/>
              </w:rPr>
            </w:r>
            <w:r>
              <w:rPr>
                <w:noProof/>
              </w:rPr>
              <w:fldChar w:fldCharType="separate"/>
            </w:r>
            <w:r>
              <w:rPr>
                <w:noProof/>
              </w:rPr>
              <w:t>27</w:t>
            </w:r>
            <w:r>
              <w:rPr>
                <w:noProof/>
              </w:rPr>
              <w:fldChar w:fldCharType="end"/>
            </w:r>
          </w:hyperlink>
        </w:p>
        <w:p w:rsidR="002B0FB7" w:rsidRDefault="00931A5F">
          <w:pPr>
            <w:pStyle w:val="10"/>
            <w:tabs>
              <w:tab w:val="right" w:leader="dot" w:pos="8306"/>
            </w:tabs>
            <w:rPr>
              <w:rFonts w:ascii="宋体" w:eastAsia="宋体" w:hAnsi="宋体" w:cs="宋体"/>
              <w:kern w:val="44"/>
              <w:sz w:val="24"/>
              <w:szCs w:val="24"/>
            </w:rPr>
          </w:pPr>
          <w:r>
            <w:rPr>
              <w:rFonts w:ascii="宋体" w:eastAsia="宋体" w:hAnsi="宋体" w:cs="宋体" w:hint="eastAsia"/>
              <w:kern w:val="44"/>
              <w:szCs w:val="21"/>
            </w:rPr>
            <w:fldChar w:fldCharType="end"/>
          </w:r>
        </w:p>
      </w:sdtContent>
    </w:sdt>
    <w:p w:rsidR="002B0FB7" w:rsidRDefault="002B0FB7">
      <w:pPr>
        <w:pStyle w:val="1"/>
        <w:rPr>
          <w:rFonts w:hint="default"/>
        </w:rPr>
      </w:pPr>
      <w:bookmarkStart w:id="4" w:name="_Toc6774"/>
    </w:p>
    <w:p w:rsidR="00481737" w:rsidRDefault="00481737" w:rsidP="00481737"/>
    <w:p w:rsidR="00481737" w:rsidRDefault="00481737" w:rsidP="00481737"/>
    <w:p w:rsidR="00481737" w:rsidRDefault="00481737" w:rsidP="00481737"/>
    <w:p w:rsidR="00142F5C" w:rsidRDefault="00142F5C" w:rsidP="00481737"/>
    <w:p w:rsidR="00142F5C" w:rsidRDefault="00142F5C" w:rsidP="00481737"/>
    <w:p w:rsidR="00142F5C" w:rsidRDefault="00142F5C" w:rsidP="00481737"/>
    <w:p w:rsidR="00142F5C" w:rsidRDefault="00142F5C" w:rsidP="00481737"/>
    <w:p w:rsidR="00142F5C" w:rsidRDefault="00142F5C" w:rsidP="00481737"/>
    <w:p w:rsidR="00142F5C" w:rsidRDefault="00142F5C" w:rsidP="00481737">
      <w:pPr>
        <w:rPr>
          <w:rFonts w:hint="eastAsia"/>
        </w:rPr>
      </w:pPr>
    </w:p>
    <w:p w:rsidR="00481737" w:rsidRDefault="00881239" w:rsidP="00881239">
      <w:pPr>
        <w:pStyle w:val="1"/>
        <w:rPr>
          <w:rFonts w:hint="default"/>
        </w:rPr>
      </w:pPr>
      <w:bookmarkStart w:id="5" w:name="_Toc28683362"/>
      <w:bookmarkStart w:id="6" w:name="_Toc52113699"/>
      <w:r>
        <w:t>【综合新闻】</w:t>
      </w:r>
      <w:bookmarkEnd w:id="5"/>
      <w:bookmarkEnd w:id="6"/>
    </w:p>
    <w:p w:rsidR="00881239" w:rsidRPr="00100E74" w:rsidRDefault="00881239" w:rsidP="00881239">
      <w:pPr>
        <w:pStyle w:val="2"/>
      </w:pPr>
      <w:bookmarkStart w:id="7" w:name="_Toc52113700"/>
      <w:r w:rsidRPr="00CB48B4">
        <w:rPr>
          <w:rFonts w:hint="eastAsia"/>
        </w:rPr>
        <w:t>学校召开科研工作会议</w:t>
      </w:r>
      <w:r w:rsidRPr="00CB48B4">
        <w:rPr>
          <w:rFonts w:hint="eastAsia"/>
        </w:rPr>
        <w:t xml:space="preserve"> </w:t>
      </w:r>
      <w:r w:rsidRPr="00CB48B4">
        <w:rPr>
          <w:rFonts w:hint="eastAsia"/>
        </w:rPr>
        <w:t>郑贤操出席并讲话</w:t>
      </w:r>
      <w:bookmarkEnd w:id="7"/>
    </w:p>
    <w:p w:rsidR="00881239" w:rsidRPr="00CB48B4" w:rsidRDefault="00881239" w:rsidP="00881239">
      <w:pPr>
        <w:spacing w:line="360" w:lineRule="auto"/>
        <w:ind w:firstLineChars="200" w:firstLine="480"/>
        <w:rPr>
          <w:rFonts w:ascii="宋体" w:eastAsia="宋体" w:hAnsi="宋体" w:cs="宋体"/>
          <w:sz w:val="24"/>
          <w:szCs w:val="24"/>
        </w:rPr>
      </w:pPr>
      <w:r w:rsidRPr="00CB48B4">
        <w:rPr>
          <w:rFonts w:ascii="宋体" w:eastAsia="宋体" w:hAnsi="宋体" w:cs="宋体"/>
          <w:sz w:val="24"/>
          <w:szCs w:val="24"/>
        </w:rPr>
        <w:t>4月14日上午，学校召开2019-2020学年第二学期第一次科研工作会议，会议由副校长邹新月主持，校党委书记郑贤操出席会议并作讲话。各教学机构分管科研工作负责人、科研单位负责人以及科研处有关同志参加会议。</w:t>
      </w:r>
    </w:p>
    <w:p w:rsidR="00881239" w:rsidRPr="00CB48B4" w:rsidRDefault="00881239" w:rsidP="00881239">
      <w:pPr>
        <w:spacing w:line="360" w:lineRule="auto"/>
        <w:ind w:firstLineChars="200" w:firstLine="480"/>
        <w:rPr>
          <w:rFonts w:ascii="宋体" w:eastAsia="宋体" w:hAnsi="宋体" w:cs="宋体"/>
          <w:sz w:val="24"/>
          <w:szCs w:val="24"/>
        </w:rPr>
      </w:pPr>
    </w:p>
    <w:p w:rsidR="00881239" w:rsidRPr="00CB48B4" w:rsidRDefault="00881239" w:rsidP="00881239">
      <w:pPr>
        <w:spacing w:line="360" w:lineRule="auto"/>
        <w:ind w:firstLineChars="200" w:firstLine="480"/>
        <w:rPr>
          <w:rFonts w:ascii="宋体" w:eastAsia="宋体" w:hAnsi="宋体" w:cs="宋体"/>
          <w:sz w:val="24"/>
          <w:szCs w:val="24"/>
        </w:rPr>
      </w:pPr>
      <w:r w:rsidRPr="00CB48B4">
        <w:rPr>
          <w:rFonts w:ascii="宋体" w:eastAsia="宋体" w:hAnsi="宋体" w:cs="宋体" w:hint="eastAsia"/>
          <w:sz w:val="24"/>
          <w:szCs w:val="24"/>
        </w:rPr>
        <w:t>会上，科研处首先汇报了学校</w:t>
      </w:r>
      <w:r w:rsidRPr="00CB48B4">
        <w:rPr>
          <w:rFonts w:ascii="宋体" w:eastAsia="宋体" w:hAnsi="宋体" w:cs="宋体"/>
          <w:sz w:val="24"/>
          <w:szCs w:val="24"/>
        </w:rPr>
        <w:t>2019年科研工作总结，并作2020年科研工作计划和安排说明。</w:t>
      </w:r>
    </w:p>
    <w:p w:rsidR="00881239" w:rsidRPr="00CB48B4" w:rsidRDefault="00881239" w:rsidP="00881239">
      <w:pPr>
        <w:spacing w:line="360" w:lineRule="auto"/>
        <w:ind w:firstLineChars="200" w:firstLine="480"/>
        <w:rPr>
          <w:rFonts w:ascii="宋体" w:eastAsia="宋体" w:hAnsi="宋体" w:cs="宋体"/>
          <w:sz w:val="24"/>
          <w:szCs w:val="24"/>
        </w:rPr>
      </w:pPr>
    </w:p>
    <w:p w:rsidR="00881239" w:rsidRPr="00CB48B4" w:rsidRDefault="00881239" w:rsidP="00881239">
      <w:pPr>
        <w:spacing w:line="360" w:lineRule="auto"/>
        <w:ind w:firstLineChars="200" w:firstLine="480"/>
        <w:rPr>
          <w:rFonts w:ascii="宋体" w:eastAsia="宋体" w:hAnsi="宋体" w:cs="宋体"/>
          <w:sz w:val="24"/>
          <w:szCs w:val="24"/>
        </w:rPr>
      </w:pPr>
      <w:r w:rsidRPr="00CB48B4">
        <w:rPr>
          <w:rFonts w:ascii="宋体" w:eastAsia="宋体" w:hAnsi="宋体" w:cs="宋体" w:hint="eastAsia"/>
          <w:sz w:val="24"/>
          <w:szCs w:val="24"/>
        </w:rPr>
        <w:t>邹新月对</w:t>
      </w:r>
      <w:r w:rsidRPr="00CB48B4">
        <w:rPr>
          <w:rFonts w:ascii="宋体" w:eastAsia="宋体" w:hAnsi="宋体" w:cs="宋体"/>
          <w:sz w:val="24"/>
          <w:szCs w:val="24"/>
        </w:rPr>
        <w:t>2019年科研工作给予肯定。他说，学校在执行科研政策的“放、管、服”，激发科研人员的活力以及具体科研工作的落实等方面取得了一定成绩，获得的科研项目和取得的科研成果质量也在不断提升。他同时指出，今后的科研工作还需更加努力：一是要具体落实科研项目的申报工作；二是加强省级科研平台建设，结合国家和地方的发展战略和需求，开展科学研究，提升和扩大科研平台的层次和社会影响力；三是要做好项目结项清理工作，着力改变“重立项，轻结项”的倾向。</w:t>
      </w:r>
    </w:p>
    <w:p w:rsidR="00881239" w:rsidRPr="00CB48B4" w:rsidRDefault="00881239" w:rsidP="00881239">
      <w:pPr>
        <w:spacing w:line="360" w:lineRule="auto"/>
        <w:ind w:firstLineChars="200" w:firstLine="480"/>
        <w:rPr>
          <w:rFonts w:ascii="宋体" w:eastAsia="宋体" w:hAnsi="宋体" w:cs="宋体"/>
          <w:sz w:val="24"/>
          <w:szCs w:val="24"/>
        </w:rPr>
      </w:pPr>
    </w:p>
    <w:p w:rsidR="00881239" w:rsidRPr="00CB48B4" w:rsidRDefault="00881239" w:rsidP="00881239">
      <w:pPr>
        <w:spacing w:line="360" w:lineRule="auto"/>
        <w:ind w:firstLineChars="200" w:firstLine="480"/>
        <w:rPr>
          <w:rFonts w:ascii="宋体" w:eastAsia="宋体" w:hAnsi="宋体" w:cs="宋体"/>
          <w:sz w:val="24"/>
          <w:szCs w:val="24"/>
        </w:rPr>
      </w:pPr>
      <w:r w:rsidRPr="00CB48B4">
        <w:rPr>
          <w:rFonts w:ascii="宋体" w:eastAsia="宋体" w:hAnsi="宋体" w:cs="宋体" w:hint="eastAsia"/>
          <w:sz w:val="24"/>
          <w:szCs w:val="24"/>
        </w:rPr>
        <w:t>会上，郑贤操对全校的科研工作者提出四点要求：一是要深刻认识科研工作的重要性，以强烈的使命感和责任感进一步重视科研工作，发挥科研工作在人才培养、学科建设、服务经济社会发展等层面的重要作用，推动建设有特色高水平的大湾区一流财经大学；二是要正确把握科研工作方向，立足大湾区，走进大湾区，积极围绕解决大湾区建设发展的重大现实问题，结合自身研究特色和专长开展研究，把论文写在大湾区这块热土上；三是要加强过程管理，做好科研管理的服务和督导，保障科研工作质量稳步提升；四是要大胆探索建立与有特色高水平的大湾区一流财经大学相匹配的科研体制机制，建立规范、有效的评价和考核机制、竞争和激励机制、人才培养和使用机制等，不断提升我</w:t>
      </w:r>
      <w:r w:rsidRPr="00CB48B4">
        <w:rPr>
          <w:rFonts w:ascii="宋体" w:eastAsia="宋体" w:hAnsi="宋体" w:cs="宋体" w:hint="eastAsia"/>
          <w:sz w:val="24"/>
          <w:szCs w:val="24"/>
        </w:rPr>
        <w:lastRenderedPageBreak/>
        <w:t>校的科研实力，促进教研相长。</w:t>
      </w:r>
    </w:p>
    <w:p w:rsidR="00A87012" w:rsidRPr="00142F5C" w:rsidRDefault="00881239" w:rsidP="00142F5C">
      <w:pPr>
        <w:spacing w:line="360" w:lineRule="auto"/>
        <w:ind w:firstLineChars="200" w:firstLine="480"/>
        <w:jc w:val="right"/>
        <w:rPr>
          <w:rFonts w:ascii="宋体" w:eastAsia="宋体" w:hAnsi="宋体" w:cs="宋体" w:hint="eastAsia"/>
          <w:sz w:val="24"/>
          <w:szCs w:val="24"/>
        </w:rPr>
      </w:pPr>
      <w:r w:rsidRPr="00CB48B4">
        <w:rPr>
          <w:rFonts w:ascii="宋体" w:eastAsia="宋体" w:hAnsi="宋体" w:cs="宋体" w:hint="eastAsia"/>
          <w:sz w:val="24"/>
          <w:szCs w:val="24"/>
        </w:rPr>
        <w:t>来源</w:t>
      </w:r>
      <w:r w:rsidRPr="00CB48B4">
        <w:rPr>
          <w:rFonts w:ascii="宋体" w:eastAsia="宋体" w:hAnsi="宋体" w:cs="宋体"/>
          <w:sz w:val="24"/>
          <w:szCs w:val="24"/>
        </w:rPr>
        <w:t>:科研处</w:t>
      </w:r>
    </w:p>
    <w:p w:rsidR="00A87012" w:rsidRPr="00100E74" w:rsidRDefault="00A87012" w:rsidP="00A87012">
      <w:pPr>
        <w:pStyle w:val="2"/>
      </w:pPr>
      <w:bookmarkStart w:id="8" w:name="_Toc52113701"/>
      <w:r w:rsidRPr="00614F92">
        <w:rPr>
          <w:rFonts w:hint="eastAsia"/>
        </w:rPr>
        <w:t>党代会科学研究与社会服务专题调研及“十四五”规划编制部署会议召开</w:t>
      </w:r>
      <w:bookmarkEnd w:id="8"/>
    </w:p>
    <w:p w:rsidR="00A87012" w:rsidRPr="00614F92" w:rsidRDefault="00A87012" w:rsidP="00A87012">
      <w:pPr>
        <w:spacing w:line="360" w:lineRule="auto"/>
        <w:ind w:firstLineChars="200" w:firstLine="480"/>
        <w:rPr>
          <w:rFonts w:ascii="宋体" w:eastAsia="宋体" w:hAnsi="宋体" w:cs="宋体"/>
          <w:sz w:val="24"/>
          <w:szCs w:val="24"/>
        </w:rPr>
      </w:pPr>
      <w:r w:rsidRPr="00614F92">
        <w:rPr>
          <w:rFonts w:ascii="宋体" w:eastAsia="宋体" w:hAnsi="宋体" w:cs="宋体"/>
          <w:sz w:val="24"/>
          <w:szCs w:val="24"/>
        </w:rPr>
        <w:t>5月14日上午，党代会科学研究与社会服务专题调研及“十四五”规划编制部署会议在广州校区第二会议室召开，会议由副校长邹新月主持。相关职能部门，部分教学机构、科研单位负责人以及科研处有关同志参加会议。</w:t>
      </w:r>
    </w:p>
    <w:p w:rsidR="00A87012" w:rsidRPr="00614F92" w:rsidRDefault="00A87012" w:rsidP="00A87012">
      <w:pPr>
        <w:spacing w:line="360" w:lineRule="auto"/>
        <w:ind w:firstLineChars="200" w:firstLine="480"/>
        <w:rPr>
          <w:rFonts w:ascii="宋体" w:eastAsia="宋体" w:hAnsi="宋体" w:cs="宋体"/>
          <w:sz w:val="24"/>
          <w:szCs w:val="24"/>
        </w:rPr>
      </w:pPr>
    </w:p>
    <w:p w:rsidR="00A87012" w:rsidRPr="00614F92" w:rsidRDefault="00A87012" w:rsidP="00A87012">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会上，科研处介绍了科学研究与社会服务调研报告及“十四五”规划编制提纲，并作了相关工作安排和说明。与会人员就调研提纲积极发表意见并展开讨论，对“十四五”科学研究与社会服务规划提出进一步改进和完善意见。</w:t>
      </w:r>
    </w:p>
    <w:p w:rsidR="00A87012" w:rsidRPr="00614F92" w:rsidRDefault="00A87012" w:rsidP="00A87012">
      <w:pPr>
        <w:spacing w:line="360" w:lineRule="auto"/>
        <w:ind w:firstLineChars="200" w:firstLine="480"/>
        <w:rPr>
          <w:rFonts w:ascii="宋体" w:eastAsia="宋体" w:hAnsi="宋体" w:cs="宋体"/>
          <w:sz w:val="24"/>
          <w:szCs w:val="24"/>
        </w:rPr>
      </w:pPr>
    </w:p>
    <w:p w:rsidR="00A87012" w:rsidRDefault="00A87012" w:rsidP="00A87012">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邹新月提出三点要求：一是以服务国家战略和地方经济社会发展需求为导向，落实建设大湾区一流财经大学目标定位，调整研究方向，精准聚焦定位，把握“双区驱动”“双核联动”的重大机遇，积极融入粤港澳大湾区建设；二是要加快推进科研机制体制改革创新，着力破解制约学校科学研究和社会服务发展的体制机制障碍，建立健全多元化的教师科研考核评价体系；三是要充分激发青年教师创新活力，加强研究团队建设。让青年老师有事干、愿意干、干后有收获，促使研究团队小型化、稳定化、品牌化，为提升学校科研实力奠定基础。</w:t>
      </w:r>
      <w:r>
        <w:rPr>
          <w:rFonts w:ascii="宋体" w:eastAsia="宋体" w:hAnsi="宋体" w:cs="宋体"/>
          <w:sz w:val="24"/>
          <w:szCs w:val="24"/>
        </w:rPr>
        <w:t> </w:t>
      </w:r>
    </w:p>
    <w:p w:rsidR="00A87012" w:rsidRDefault="00A87012" w:rsidP="00A87012">
      <w:pPr>
        <w:spacing w:line="360" w:lineRule="auto"/>
        <w:ind w:firstLineChars="200" w:firstLine="480"/>
        <w:rPr>
          <w:rFonts w:ascii="宋体" w:eastAsia="宋体" w:hAnsi="宋体" w:cs="宋体"/>
          <w:sz w:val="24"/>
          <w:szCs w:val="24"/>
        </w:rPr>
      </w:pPr>
    </w:p>
    <w:p w:rsidR="00A87012" w:rsidRPr="00142F5C" w:rsidRDefault="00A87012" w:rsidP="00142F5C">
      <w:pPr>
        <w:jc w:val="right"/>
        <w:rPr>
          <w:rFonts w:ascii="宋体" w:eastAsia="宋体" w:hAnsi="宋体" w:cs="宋体" w:hint="eastAsia"/>
          <w:sz w:val="24"/>
          <w:szCs w:val="24"/>
        </w:rPr>
      </w:pPr>
      <w:r>
        <w:rPr>
          <w:rFonts w:ascii="宋体" w:eastAsia="宋体" w:hAnsi="宋体" w:cs="宋体"/>
          <w:sz w:val="24"/>
          <w:szCs w:val="24"/>
        </w:rPr>
        <w:t>来源:</w:t>
      </w:r>
      <w:r>
        <w:rPr>
          <w:rFonts w:ascii="宋体" w:eastAsia="宋体" w:hAnsi="宋体" w:cs="宋体" w:hint="eastAsia"/>
          <w:sz w:val="24"/>
          <w:szCs w:val="24"/>
        </w:rPr>
        <w:t>科研处</w:t>
      </w:r>
    </w:p>
    <w:p w:rsidR="00A87012" w:rsidRDefault="00A87012" w:rsidP="00A87012">
      <w:pPr>
        <w:pStyle w:val="1"/>
        <w:rPr>
          <w:rFonts w:hint="default"/>
        </w:rPr>
      </w:pPr>
      <w:bookmarkStart w:id="9" w:name="_Toc28975"/>
      <w:bookmarkStart w:id="10" w:name="_Toc28683366"/>
      <w:bookmarkStart w:id="11" w:name="_Toc52113702"/>
      <w:r>
        <w:t>【项目园地】</w:t>
      </w:r>
      <w:bookmarkEnd w:id="9"/>
      <w:bookmarkEnd w:id="10"/>
      <w:bookmarkEnd w:id="11"/>
    </w:p>
    <w:p w:rsidR="00A87012" w:rsidRPr="009575F2" w:rsidRDefault="00A87012" w:rsidP="00A87012">
      <w:pPr>
        <w:pStyle w:val="2"/>
      </w:pPr>
      <w:bookmarkStart w:id="12" w:name="_Toc52113703"/>
      <w:r w:rsidRPr="009575F2">
        <w:rPr>
          <w:rFonts w:hint="eastAsia"/>
        </w:rPr>
        <w:t>我校获</w:t>
      </w:r>
      <w:r w:rsidRPr="009575F2">
        <w:t>18</w:t>
      </w:r>
      <w:r w:rsidRPr="009575F2">
        <w:t>项</w:t>
      </w:r>
      <w:r w:rsidRPr="009575F2">
        <w:t>2020</w:t>
      </w:r>
      <w:r w:rsidRPr="009575F2">
        <w:t>年度国家自然科学基金项目立项</w:t>
      </w:r>
      <w:bookmarkEnd w:id="12"/>
    </w:p>
    <w:p w:rsidR="00A87012" w:rsidRPr="009575F2" w:rsidRDefault="006F7501" w:rsidP="00A8701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9月</w:t>
      </w:r>
      <w:r w:rsidR="00A87012" w:rsidRPr="009575F2">
        <w:rPr>
          <w:rFonts w:ascii="宋体" w:eastAsia="宋体" w:hAnsi="宋体" w:cs="宋体" w:hint="eastAsia"/>
          <w:sz w:val="24"/>
          <w:szCs w:val="24"/>
        </w:rPr>
        <w:t>，国家自然科学基金委公布了</w:t>
      </w:r>
      <w:r w:rsidR="00A87012" w:rsidRPr="009575F2">
        <w:rPr>
          <w:rFonts w:ascii="宋体" w:eastAsia="宋体" w:hAnsi="宋体" w:cs="宋体"/>
          <w:sz w:val="24"/>
          <w:szCs w:val="24"/>
        </w:rPr>
        <w:t>2020年度国家自然科学基金项目评审结果，我校共有18个项目获得立项，其中青年科学基金项目15项，面上项目3项，立项数实现连续两年较上一年度增长50%，创历年新高。</w:t>
      </w:r>
    </w:p>
    <w:p w:rsidR="00A87012" w:rsidRPr="009575F2" w:rsidRDefault="00A87012" w:rsidP="00A87012">
      <w:pPr>
        <w:spacing w:line="360" w:lineRule="auto"/>
        <w:ind w:firstLineChars="200" w:firstLine="480"/>
        <w:rPr>
          <w:rFonts w:ascii="宋体" w:eastAsia="宋体" w:hAnsi="宋体" w:cs="宋体"/>
          <w:sz w:val="24"/>
          <w:szCs w:val="24"/>
        </w:rPr>
      </w:pPr>
    </w:p>
    <w:p w:rsidR="00A87012" w:rsidRDefault="00A87012" w:rsidP="00A87012">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本次我校共申报</w:t>
      </w:r>
      <w:r w:rsidRPr="009575F2">
        <w:rPr>
          <w:rFonts w:ascii="宋体" w:eastAsia="宋体" w:hAnsi="宋体" w:cs="宋体"/>
          <w:sz w:val="24"/>
          <w:szCs w:val="24"/>
        </w:rPr>
        <w:t>139项，立项率为12.9%,首次高于全国平均立项率。我校立项情况如下：</w:t>
      </w:r>
    </w:p>
    <w:tbl>
      <w:tblPr>
        <w:tblW w:w="862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8"/>
        <w:gridCol w:w="1110"/>
        <w:gridCol w:w="1458"/>
        <w:gridCol w:w="3389"/>
        <w:gridCol w:w="1908"/>
      </w:tblGrid>
      <w:tr w:rsidR="00A87012" w:rsidRPr="009575F2" w:rsidTr="002E21A4">
        <w:trPr>
          <w:trHeight w:val="293"/>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jc w:val="center"/>
              <w:rPr>
                <w:rFonts w:ascii="Tahoma" w:eastAsia="宋体" w:hAnsi="Tahoma" w:cs="Tahoma"/>
                <w:color w:val="333333"/>
                <w:kern w:val="0"/>
                <w:szCs w:val="21"/>
              </w:rPr>
            </w:pPr>
            <w:r w:rsidRPr="009575F2">
              <w:rPr>
                <w:rFonts w:ascii="Tahoma" w:eastAsia="宋体" w:hAnsi="Tahoma" w:cs="Tahoma"/>
                <w:b/>
                <w:bCs/>
                <w:color w:val="333333"/>
                <w:kern w:val="0"/>
                <w:szCs w:val="21"/>
              </w:rPr>
              <w:t>序号</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jc w:val="center"/>
              <w:rPr>
                <w:rFonts w:ascii="Tahoma" w:eastAsia="宋体" w:hAnsi="Tahoma" w:cs="Tahoma"/>
                <w:color w:val="333333"/>
                <w:kern w:val="0"/>
                <w:szCs w:val="21"/>
              </w:rPr>
            </w:pPr>
            <w:r w:rsidRPr="009575F2">
              <w:rPr>
                <w:rFonts w:ascii="Tahoma" w:eastAsia="宋体" w:hAnsi="Tahoma" w:cs="Tahoma"/>
                <w:b/>
                <w:bCs/>
                <w:color w:val="333333"/>
                <w:kern w:val="0"/>
                <w:szCs w:val="21"/>
              </w:rPr>
              <w:t>负责人</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jc w:val="center"/>
              <w:rPr>
                <w:rFonts w:ascii="Tahoma" w:eastAsia="宋体" w:hAnsi="Tahoma" w:cs="Tahoma"/>
                <w:color w:val="333333"/>
                <w:kern w:val="0"/>
                <w:szCs w:val="21"/>
              </w:rPr>
            </w:pPr>
            <w:r w:rsidRPr="009575F2">
              <w:rPr>
                <w:rFonts w:ascii="Tahoma" w:eastAsia="宋体" w:hAnsi="Tahoma" w:cs="Tahoma"/>
                <w:b/>
                <w:bCs/>
                <w:color w:val="333333"/>
                <w:kern w:val="0"/>
                <w:szCs w:val="21"/>
              </w:rPr>
              <w:t>二级单位</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jc w:val="center"/>
              <w:rPr>
                <w:rFonts w:ascii="Tahoma" w:eastAsia="宋体" w:hAnsi="Tahoma" w:cs="Tahoma"/>
                <w:color w:val="333333"/>
                <w:kern w:val="0"/>
                <w:szCs w:val="21"/>
              </w:rPr>
            </w:pPr>
            <w:r w:rsidRPr="009575F2">
              <w:rPr>
                <w:rFonts w:ascii="Tahoma" w:eastAsia="宋体" w:hAnsi="Tahoma" w:cs="Tahoma"/>
                <w:b/>
                <w:bCs/>
                <w:color w:val="333333"/>
                <w:kern w:val="0"/>
                <w:szCs w:val="21"/>
              </w:rPr>
              <w:t>项目名称</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jc w:val="center"/>
              <w:rPr>
                <w:rFonts w:ascii="Tahoma" w:eastAsia="宋体" w:hAnsi="Tahoma" w:cs="Tahoma"/>
                <w:color w:val="333333"/>
                <w:kern w:val="0"/>
                <w:szCs w:val="21"/>
              </w:rPr>
            </w:pPr>
            <w:r w:rsidRPr="009575F2">
              <w:rPr>
                <w:rFonts w:ascii="Tahoma" w:eastAsia="宋体" w:hAnsi="Tahoma" w:cs="Tahoma"/>
                <w:b/>
                <w:bCs/>
                <w:color w:val="333333"/>
                <w:kern w:val="0"/>
                <w:szCs w:val="21"/>
              </w:rPr>
              <w:t>类别</w:t>
            </w:r>
          </w:p>
        </w:tc>
      </w:tr>
      <w:tr w:rsidR="00A87012" w:rsidRPr="009575F2" w:rsidTr="002E21A4">
        <w:trPr>
          <w:trHeight w:val="657"/>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黎晓丹</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工商管理学院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粤港澳大湾区协同创新中群体合作行为的心理机制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671"/>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2</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吕盛祥</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工商管理学院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在线数据环境下基于进化集成建模技术的电商销售需求可解释预测研究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671"/>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3</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张莉</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工商管理学院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竞争环境下考虑消费者选择行为的“酒店+OTA”渠道、定价及商业模式选择研究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950"/>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4</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卢岳</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工商管理学院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品牌群体平等诉求的影响及其作用机制：消费者群体关系特征感知与企业诉求策略的调节作用</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671"/>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5</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崔婷</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会计学院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面向互联网金融大数据的借贷风险智能识别、传导与治理研究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657"/>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6</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关静怡</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会计学院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时空视角下的对赌协议与企业并购：绩效、风险及影响机制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377"/>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7</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罗勇根</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会计学院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创新视角下高管宏观认知的资本配置效率研究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671"/>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8</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彭荣</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国民经济研究中心</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医养整合下老年照护资源配置优化：基于SD-ABM混合模型的研究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面上项目</w:t>
            </w:r>
          </w:p>
        </w:tc>
      </w:tr>
      <w:tr w:rsidR="00A87012" w:rsidRPr="009575F2" w:rsidTr="002E21A4">
        <w:trPr>
          <w:trHeight w:val="657"/>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9</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文洪星</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国民经济研究中心</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环境友好型食物消费模式引导机制研究：基于碳税与补贴政策协调视角</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377"/>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10</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李时敏</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统计与数学学院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平面分段光滑Liénard微分系统的动力学分析</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面上项目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11</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陈挺</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统计与数学学院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微分系统的中心、极限环分支与全局结构问题</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12</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康勇军</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创业教育学院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好“管家”的收益和代价：基于多重视角的动态跨层机制研</w:t>
            </w:r>
            <w:r w:rsidRPr="009575F2">
              <w:rPr>
                <w:rFonts w:ascii="宋体" w:eastAsia="宋体" w:hAnsi="宋体" w:cs="宋体"/>
                <w:sz w:val="24"/>
                <w:szCs w:val="24"/>
              </w:rPr>
              <w:lastRenderedPageBreak/>
              <w:t>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lastRenderedPageBreak/>
              <w:t>面上项目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lastRenderedPageBreak/>
              <w:t>13</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冀云阳</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财政税务学院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经济高质量发展背景下地方政府债务扩张的资源配置效应与优化路径研究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14</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刘键程</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国际商学院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基于企业基本面异质性视角的会计信息可比性研究：影响机理、经济后果与模型修正</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15</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肖银皓</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信息学院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轻量级物联网系统的主动安全防御技术</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16</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黄凯洁</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文化创意与旅游学院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关系地理视角下乡村旅游地的网络治理与公共空间重构研究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17</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陆万俭</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旅游管理与规划设计研究院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东天山古生代铅锌矿硫化物成因及其对叠加成矿的指示</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r w:rsidR="00A87012" w:rsidRPr="009575F2" w:rsidTr="002E21A4">
        <w:trPr>
          <w:trHeight w:val="712"/>
          <w:jc w:val="center"/>
        </w:trPr>
        <w:tc>
          <w:tcPr>
            <w:tcW w:w="7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jc w:val="center"/>
              <w:rPr>
                <w:rFonts w:ascii="Tahoma" w:eastAsia="宋体" w:hAnsi="Tahoma" w:cs="Tahoma"/>
                <w:color w:val="333333"/>
                <w:kern w:val="0"/>
                <w:szCs w:val="21"/>
              </w:rPr>
            </w:pPr>
            <w:r w:rsidRPr="009575F2">
              <w:rPr>
                <w:rFonts w:ascii="Tahoma" w:eastAsia="宋体" w:hAnsi="Tahoma" w:cs="Tahoma"/>
                <w:color w:val="333333"/>
                <w:kern w:val="0"/>
                <w:szCs w:val="21"/>
              </w:rPr>
              <w:t>18</w:t>
            </w:r>
          </w:p>
        </w:tc>
        <w:tc>
          <w:tcPr>
            <w:tcW w:w="11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王婵</w:t>
            </w:r>
          </w:p>
        </w:tc>
        <w:tc>
          <w:tcPr>
            <w:tcW w:w="145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广东经济与社会发展研究院</w:t>
            </w:r>
          </w:p>
        </w:tc>
        <w:tc>
          <w:tcPr>
            <w:tcW w:w="338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pStyle w:val="a6"/>
              <w:widowControl/>
              <w:spacing w:beforeAutospacing="0" w:afterAutospacing="0" w:line="24" w:lineRule="atLeast"/>
              <w:rPr>
                <w:rFonts w:ascii="宋体" w:eastAsia="宋体" w:hAnsi="宋体" w:cs="宋体"/>
                <w:sz w:val="24"/>
                <w:szCs w:val="24"/>
              </w:rPr>
            </w:pPr>
            <w:r w:rsidRPr="009575F2">
              <w:rPr>
                <w:rFonts w:ascii="宋体" w:eastAsia="宋体" w:hAnsi="宋体" w:cs="宋体"/>
                <w:sz w:val="24"/>
                <w:szCs w:val="24"/>
              </w:rPr>
              <w:t>医疗资源错配的形成机制与经济后果：基于分级诊疗政策纠正研究</w:t>
            </w:r>
          </w:p>
        </w:tc>
        <w:tc>
          <w:tcPr>
            <w:tcW w:w="190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A87012" w:rsidRPr="009575F2" w:rsidRDefault="00A87012" w:rsidP="006F7501">
            <w:pPr>
              <w:widowControl/>
              <w:spacing w:after="90"/>
              <w:rPr>
                <w:rFonts w:ascii="Tahoma" w:eastAsia="宋体" w:hAnsi="Tahoma" w:cs="Tahoma"/>
                <w:color w:val="333333"/>
                <w:kern w:val="0"/>
                <w:szCs w:val="21"/>
              </w:rPr>
            </w:pPr>
            <w:r w:rsidRPr="009575F2">
              <w:rPr>
                <w:rFonts w:ascii="Tahoma" w:eastAsia="宋体" w:hAnsi="Tahoma" w:cs="Tahoma"/>
                <w:color w:val="333333"/>
                <w:kern w:val="0"/>
                <w:szCs w:val="21"/>
              </w:rPr>
              <w:t>青年科学基金项目</w:t>
            </w:r>
          </w:p>
        </w:tc>
      </w:tr>
    </w:tbl>
    <w:p w:rsidR="00A87012" w:rsidRPr="009575F2" w:rsidRDefault="00A87012" w:rsidP="00A87012">
      <w:pPr>
        <w:widowControl/>
        <w:jc w:val="left"/>
        <w:rPr>
          <w:rFonts w:ascii="宋体" w:eastAsia="宋体" w:hAnsi="宋体" w:cs="宋体"/>
          <w:kern w:val="0"/>
          <w:sz w:val="24"/>
          <w:szCs w:val="24"/>
        </w:rPr>
      </w:pPr>
    </w:p>
    <w:p w:rsidR="00A87012" w:rsidRPr="009575F2" w:rsidRDefault="00A87012" w:rsidP="00A87012">
      <w:pPr>
        <w:pStyle w:val="a6"/>
        <w:widowControl/>
        <w:spacing w:beforeAutospacing="0" w:afterAutospacing="0" w:line="24" w:lineRule="atLeast"/>
        <w:rPr>
          <w:rFonts w:ascii="宋体" w:eastAsia="宋体" w:hAnsi="宋体" w:cs="宋体"/>
          <w:sz w:val="24"/>
          <w:szCs w:val="24"/>
        </w:rPr>
      </w:pPr>
    </w:p>
    <w:p w:rsidR="00A87012" w:rsidRDefault="00A87012" w:rsidP="00142F5C">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科研处</w:t>
      </w:r>
    </w:p>
    <w:p w:rsidR="00142F5C" w:rsidRPr="00142F5C" w:rsidRDefault="00142F5C" w:rsidP="00142F5C">
      <w:pPr>
        <w:spacing w:line="360" w:lineRule="auto"/>
        <w:ind w:firstLineChars="200" w:firstLine="480"/>
        <w:jc w:val="right"/>
        <w:rPr>
          <w:rFonts w:ascii="宋体" w:eastAsia="宋体" w:hAnsi="宋体" w:cs="宋体" w:hint="eastAsia"/>
          <w:sz w:val="24"/>
          <w:szCs w:val="24"/>
        </w:rPr>
      </w:pPr>
    </w:p>
    <w:p w:rsidR="00A87012" w:rsidRPr="00B12430" w:rsidRDefault="00A87012" w:rsidP="00A87012">
      <w:pPr>
        <w:pStyle w:val="2"/>
      </w:pPr>
      <w:bookmarkStart w:id="13" w:name="_Toc52113704"/>
      <w:r w:rsidRPr="00B12430">
        <w:rPr>
          <w:rFonts w:hint="eastAsia"/>
        </w:rPr>
        <w:t>我校获国家自然科学基金管理科学部项目后评估优秀</w:t>
      </w:r>
      <w:r w:rsidRPr="00B12430">
        <w:t>1</w:t>
      </w:r>
      <w:r w:rsidRPr="00B12430">
        <w:t>项</w:t>
      </w:r>
      <w:bookmarkEnd w:id="13"/>
    </w:p>
    <w:p w:rsidR="00A87012" w:rsidRPr="00B12430" w:rsidRDefault="006F7501" w:rsidP="00A8701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6月</w:t>
      </w:r>
      <w:r w:rsidR="00A87012" w:rsidRPr="00B12430">
        <w:rPr>
          <w:rFonts w:ascii="宋体" w:eastAsia="宋体" w:hAnsi="宋体" w:cs="宋体" w:hint="eastAsia"/>
          <w:sz w:val="24"/>
          <w:szCs w:val="24"/>
        </w:rPr>
        <w:t>，国家自科基金委管理科学部公布了结题项目绩效评估结果，我校金融学院蔡卫星副教授主持的国家自科基金项目青年项目“企业集团、货币政策与现金持有水平”获评</w:t>
      </w:r>
      <w:r w:rsidR="00A87012" w:rsidRPr="00B12430">
        <w:rPr>
          <w:rFonts w:ascii="宋体" w:eastAsia="宋体" w:hAnsi="宋体" w:cs="宋体"/>
          <w:sz w:val="24"/>
          <w:szCs w:val="24"/>
        </w:rPr>
        <w:t xml:space="preserve"> “优秀”。该项目相关成果在《金融研究》《中国工业经济》等重要期刊发表。</w:t>
      </w:r>
    </w:p>
    <w:p w:rsidR="00A87012" w:rsidRPr="00B12430" w:rsidRDefault="00A87012" w:rsidP="00A87012">
      <w:pPr>
        <w:spacing w:line="360" w:lineRule="auto"/>
        <w:ind w:firstLineChars="200" w:firstLine="480"/>
        <w:rPr>
          <w:rFonts w:ascii="宋体" w:eastAsia="宋体" w:hAnsi="宋体" w:cs="宋体"/>
          <w:sz w:val="24"/>
          <w:szCs w:val="24"/>
        </w:rPr>
      </w:pPr>
    </w:p>
    <w:p w:rsidR="00A87012" w:rsidRPr="00B12430" w:rsidRDefault="00A87012" w:rsidP="00A87012">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根据基金委相关评审规则，获评“优”的项目负责人再次申请项目，同等情况下将会优先获得资助。国家自然科学基金委管理科学部已连续</w:t>
      </w:r>
      <w:r w:rsidRPr="00B12430">
        <w:rPr>
          <w:rFonts w:ascii="宋体" w:eastAsia="宋体" w:hAnsi="宋体" w:cs="宋体"/>
          <w:sz w:val="24"/>
          <w:szCs w:val="24"/>
        </w:rPr>
        <w:t>20年开展了结题项目的绩效评估工作，对科学基金项目完成的质量与水平进行评估，受到管理科学家的充分肯定与高度重视。项目负责人应在项目结题后继续补充有关项目成果，为后续项目的争取奠定良好的基础。</w:t>
      </w:r>
    </w:p>
    <w:p w:rsidR="00A87012" w:rsidRPr="00B12430" w:rsidRDefault="00A87012" w:rsidP="00A87012">
      <w:pPr>
        <w:spacing w:line="360" w:lineRule="auto"/>
        <w:ind w:firstLineChars="200" w:firstLine="480"/>
        <w:rPr>
          <w:rFonts w:ascii="宋体" w:eastAsia="宋体" w:hAnsi="宋体" w:cs="宋体"/>
          <w:sz w:val="24"/>
          <w:szCs w:val="24"/>
        </w:rPr>
      </w:pPr>
    </w:p>
    <w:p w:rsidR="00A87012" w:rsidRDefault="00A87012" w:rsidP="00A87012">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我校连续两年共</w:t>
      </w:r>
      <w:r w:rsidRPr="00B12430">
        <w:rPr>
          <w:rFonts w:ascii="宋体" w:eastAsia="宋体" w:hAnsi="宋体" w:cs="宋体"/>
          <w:sz w:val="24"/>
          <w:szCs w:val="24"/>
        </w:rPr>
        <w:t>4位教师在评估中获得优秀，这显示了我校近年来科研实力的持续增强和科研水平的不断提升。</w:t>
      </w:r>
    </w:p>
    <w:p w:rsidR="00A87012" w:rsidRPr="00142F5C" w:rsidRDefault="00A87012" w:rsidP="00142F5C">
      <w:pPr>
        <w:spacing w:line="360" w:lineRule="auto"/>
        <w:ind w:firstLineChars="200" w:firstLine="480"/>
        <w:jc w:val="right"/>
        <w:rPr>
          <w:rFonts w:ascii="宋体" w:eastAsia="宋体" w:hAnsi="宋体" w:cs="宋体" w:hint="eastAsia"/>
          <w:sz w:val="24"/>
          <w:szCs w:val="24"/>
        </w:rPr>
      </w:pPr>
      <w:r>
        <w:rPr>
          <w:rFonts w:ascii="宋体" w:eastAsia="宋体" w:hAnsi="宋体" w:cs="宋体"/>
          <w:sz w:val="24"/>
          <w:szCs w:val="24"/>
        </w:rPr>
        <w:t>来源:</w:t>
      </w:r>
      <w:r>
        <w:rPr>
          <w:rFonts w:ascii="宋体" w:eastAsia="宋体" w:hAnsi="宋体" w:cs="宋体" w:hint="eastAsia"/>
          <w:sz w:val="24"/>
          <w:szCs w:val="24"/>
        </w:rPr>
        <w:t>科研处</w:t>
      </w:r>
    </w:p>
    <w:p w:rsidR="00512D8F" w:rsidRPr="00512D8F" w:rsidRDefault="00512D8F" w:rsidP="00512D8F">
      <w:pPr>
        <w:pStyle w:val="2"/>
      </w:pPr>
      <w:bookmarkStart w:id="14" w:name="_Toc12000683"/>
      <w:bookmarkStart w:id="15" w:name="_Toc12154"/>
      <w:bookmarkStart w:id="16" w:name="_Toc11938701"/>
      <w:bookmarkStart w:id="17" w:name="_Toc12000557"/>
      <w:bookmarkStart w:id="18" w:name="_Toc7335491"/>
      <w:bookmarkStart w:id="19" w:name="_Toc52113705"/>
      <w:bookmarkEnd w:id="0"/>
      <w:bookmarkEnd w:id="2"/>
      <w:bookmarkEnd w:id="1"/>
      <w:bookmarkEnd w:id="4"/>
      <w:r w:rsidRPr="00512D8F">
        <w:rPr>
          <w:rFonts w:hint="eastAsia"/>
        </w:rPr>
        <w:t>我校教师主持的国家社科基金项目结项获“优秀”等级</w:t>
      </w:r>
      <w:bookmarkEnd w:id="19"/>
    </w:p>
    <w:p w:rsidR="00512D8F" w:rsidRPr="00512D8F" w:rsidRDefault="006F7501" w:rsidP="00B3400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1月</w:t>
      </w:r>
      <w:r w:rsidR="00512D8F" w:rsidRPr="00512D8F">
        <w:rPr>
          <w:rFonts w:ascii="宋体" w:eastAsia="宋体" w:hAnsi="宋体" w:cs="宋体"/>
          <w:sz w:val="24"/>
          <w:szCs w:val="24"/>
        </w:rPr>
        <w:t>，全国哲学社会科学工作办公室公布了“2019年12月国家社科基金年度项目、青年项目和西部项目结项情况”，我校马克思主义学院副教授曾志辉主持的国家社科基金项目青年项目《天主教与近代黔桂滇边布依族社会变迁研究（1844—1952）》（批准号：14CZS031）通过验收，等级 “优秀”。</w:t>
      </w:r>
    </w:p>
    <w:p w:rsidR="00512D8F" w:rsidRPr="00512D8F" w:rsidRDefault="00512D8F" w:rsidP="00B34001">
      <w:pPr>
        <w:spacing w:line="360" w:lineRule="auto"/>
        <w:ind w:firstLineChars="200" w:firstLine="480"/>
        <w:rPr>
          <w:rFonts w:ascii="宋体" w:eastAsia="宋体" w:hAnsi="宋体" w:cs="宋体"/>
          <w:sz w:val="24"/>
          <w:szCs w:val="24"/>
        </w:rPr>
      </w:pPr>
      <w:r w:rsidRPr="00512D8F">
        <w:rPr>
          <w:rFonts w:ascii="宋体" w:eastAsia="宋体" w:hAnsi="宋体" w:cs="宋体"/>
          <w:sz w:val="24"/>
          <w:szCs w:val="24"/>
        </w:rPr>
        <w:t>《天主教与近代黔桂滇边布依族社会变迁研究（1844—1952）》最终成果形式是专著，课题组主要成员是张丽和娄雨。本课题发表相关学术论文13篇，包括2篇权威期刊《世界宗教研究》，6篇《宗教学研究》《世界宗教文化》《北方民族大学学报》等CSSCI期刊，其中2篇被人大复印报刊资料转载。</w:t>
      </w:r>
    </w:p>
    <w:p w:rsidR="00512D8F" w:rsidRPr="00512D8F" w:rsidRDefault="00512D8F" w:rsidP="00B34001">
      <w:pPr>
        <w:spacing w:line="360" w:lineRule="auto"/>
        <w:ind w:firstLineChars="200" w:firstLine="480"/>
        <w:rPr>
          <w:rFonts w:ascii="宋体" w:eastAsia="宋体" w:hAnsi="宋体" w:cs="宋体"/>
          <w:sz w:val="24"/>
          <w:szCs w:val="24"/>
        </w:rPr>
      </w:pPr>
      <w:r w:rsidRPr="00512D8F">
        <w:rPr>
          <w:rFonts w:ascii="宋体" w:eastAsia="宋体" w:hAnsi="宋体" w:cs="宋体"/>
          <w:sz w:val="24"/>
          <w:szCs w:val="24"/>
        </w:rPr>
        <w:t>本课题是一项有关“科学传教”黔桂滇边布依族的社会文化史研究。研究成果基于黔桂滇边天主教安龙教区发端、筹建、成立、进展与衰亡的三百年沿革史（1652-1952），先后围绕民间教门、回民起义、鸦片毒患和“科学传教”四个专题，从区域社会文化史角度，论证近代天主教在黔桂滇边山区的传播与发展，深受彼时西南边疆社会变迁与世居土著布依族的族群文化影响。安龙教会带有鲜明的黔桂滇边布依族文化特质烙印。</w:t>
      </w:r>
    </w:p>
    <w:p w:rsidR="00517392" w:rsidRDefault="00512D8F" w:rsidP="00B34001">
      <w:pPr>
        <w:spacing w:line="360" w:lineRule="auto"/>
        <w:ind w:firstLineChars="200" w:firstLine="480"/>
        <w:rPr>
          <w:rFonts w:ascii="宋体" w:eastAsia="宋体" w:hAnsi="宋体" w:cs="宋体"/>
          <w:sz w:val="24"/>
          <w:szCs w:val="24"/>
        </w:rPr>
      </w:pPr>
      <w:r w:rsidRPr="00512D8F">
        <w:rPr>
          <w:rFonts w:ascii="宋体" w:eastAsia="宋体" w:hAnsi="宋体" w:cs="宋体"/>
          <w:sz w:val="24"/>
          <w:szCs w:val="24"/>
        </w:rPr>
        <w:t>2019年12月,全国哲学社会科学工作办公室共验收689个年度项目、青年项目和西部项目结项申请。经同行专家鉴定，515个项目予以结项，其中优秀47项。</w:t>
      </w:r>
    </w:p>
    <w:p w:rsidR="00517392" w:rsidRPr="00517392" w:rsidRDefault="00517392" w:rsidP="00B34001">
      <w:pPr>
        <w:spacing w:line="360" w:lineRule="auto"/>
        <w:ind w:firstLineChars="200" w:firstLine="480"/>
        <w:rPr>
          <w:rFonts w:ascii="宋体" w:eastAsia="宋体" w:hAnsi="宋体" w:cs="宋体"/>
          <w:sz w:val="24"/>
          <w:szCs w:val="24"/>
        </w:rPr>
      </w:pPr>
    </w:p>
    <w:p w:rsidR="00A87012" w:rsidRDefault="00F07811" w:rsidP="00142F5C">
      <w:pPr>
        <w:spacing w:line="360" w:lineRule="auto"/>
        <w:ind w:right="240" w:firstLineChars="2700" w:firstLine="6480"/>
        <w:rPr>
          <w:rFonts w:ascii="宋体" w:eastAsia="宋体" w:hAnsi="宋体" w:cs="宋体"/>
          <w:sz w:val="24"/>
          <w:szCs w:val="24"/>
        </w:rPr>
      </w:pPr>
      <w:r>
        <w:rPr>
          <w:rFonts w:ascii="宋体" w:eastAsia="宋体" w:hAnsi="宋体" w:cs="宋体" w:hint="eastAsia"/>
          <w:sz w:val="24"/>
          <w:szCs w:val="24"/>
        </w:rPr>
        <w:t>来源：科研处</w:t>
      </w:r>
    </w:p>
    <w:p w:rsidR="00142F5C" w:rsidRDefault="00142F5C" w:rsidP="00142F5C">
      <w:pPr>
        <w:spacing w:line="360" w:lineRule="auto"/>
        <w:ind w:right="240" w:firstLineChars="2700" w:firstLine="6480"/>
        <w:rPr>
          <w:rFonts w:ascii="宋体" w:eastAsia="宋体" w:hAnsi="宋体" w:cs="宋体" w:hint="eastAsia"/>
          <w:sz w:val="24"/>
          <w:szCs w:val="24"/>
        </w:rPr>
      </w:pPr>
    </w:p>
    <w:p w:rsidR="00A87012" w:rsidRPr="007D168B" w:rsidRDefault="00A87012" w:rsidP="00A87012">
      <w:pPr>
        <w:pStyle w:val="2"/>
      </w:pPr>
      <w:bookmarkStart w:id="20" w:name="_Toc52113706"/>
      <w:r w:rsidRPr="007D168B">
        <w:rPr>
          <w:rFonts w:hint="eastAsia"/>
        </w:rPr>
        <w:t>我校获</w:t>
      </w:r>
      <w:r w:rsidRPr="007D168B">
        <w:rPr>
          <w:rFonts w:hint="eastAsia"/>
        </w:rPr>
        <w:t>16</w:t>
      </w:r>
      <w:r w:rsidRPr="007D168B">
        <w:rPr>
          <w:rFonts w:hint="eastAsia"/>
        </w:rPr>
        <w:t>项</w:t>
      </w:r>
      <w:r w:rsidRPr="007D168B">
        <w:rPr>
          <w:rFonts w:hint="eastAsia"/>
        </w:rPr>
        <w:t>2020</w:t>
      </w:r>
      <w:r w:rsidRPr="007D168B">
        <w:rPr>
          <w:rFonts w:hint="eastAsia"/>
        </w:rPr>
        <w:t>年度教育部人文社会科学研究一般项目立项</w:t>
      </w:r>
      <w:bookmarkEnd w:id="20"/>
    </w:p>
    <w:p w:rsidR="00A87012" w:rsidRPr="007D168B" w:rsidRDefault="006F7501" w:rsidP="00A8701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4月</w:t>
      </w:r>
      <w:r w:rsidR="00A87012" w:rsidRPr="007D168B">
        <w:rPr>
          <w:rFonts w:ascii="宋体" w:eastAsia="宋体" w:hAnsi="宋体" w:cs="宋体" w:hint="eastAsia"/>
          <w:sz w:val="24"/>
          <w:szCs w:val="24"/>
        </w:rPr>
        <w:t>，教育部社会科学司公布了2020年度教育部人文社会科学研究一般项</w:t>
      </w:r>
      <w:r w:rsidR="00A87012" w:rsidRPr="007D168B">
        <w:rPr>
          <w:rFonts w:ascii="宋体" w:eastAsia="宋体" w:hAnsi="宋体" w:cs="宋体" w:hint="eastAsia"/>
          <w:sz w:val="24"/>
          <w:szCs w:val="24"/>
        </w:rPr>
        <w:lastRenderedPageBreak/>
        <w:t>目和专项任务项目评审结果，我校共有16个项目获得立项，其中规划基金项目1项，青年基金项目13项，专项任务项目（高校辅导员研究）项目2项。</w:t>
      </w:r>
    </w:p>
    <w:p w:rsidR="00A87012" w:rsidRDefault="00A87012" w:rsidP="00A87012">
      <w:pPr>
        <w:spacing w:line="360" w:lineRule="auto"/>
        <w:ind w:firstLineChars="200" w:firstLine="480"/>
        <w:rPr>
          <w:rFonts w:ascii="宋体" w:eastAsia="宋体" w:hAnsi="宋体" w:cs="宋体"/>
          <w:sz w:val="24"/>
          <w:szCs w:val="24"/>
        </w:rPr>
      </w:pPr>
      <w:r w:rsidRPr="007D168B">
        <w:rPr>
          <w:rFonts w:ascii="宋体" w:eastAsia="宋体" w:hAnsi="宋体" w:cs="宋体" w:hint="eastAsia"/>
          <w:sz w:val="24"/>
          <w:szCs w:val="24"/>
        </w:rPr>
        <w:t>我校共申报一般项目134项，立项率为11.9%，规划基金和青年基金项目立项数在全国高校排名第三十六，在财经类高校排名第六，在广东省内与华南理工大学并列排名第六。本次申报，规划基金、青年基金、自筹经费项目全国共立项2620项，专项任务项目（高校辅导员研究）全国共立项200项。我校立项情况如下：</w:t>
      </w:r>
    </w:p>
    <w:p w:rsidR="00A87012" w:rsidRDefault="00A87012" w:rsidP="00A87012">
      <w:pPr>
        <w:widowControl/>
        <w:shd w:val="clear" w:color="auto" w:fill="FFFFFF"/>
        <w:ind w:firstLine="480"/>
        <w:rPr>
          <w:rFonts w:ascii="宋体" w:eastAsia="宋体" w:hAnsi="宋体" w:cs="宋体"/>
          <w:sz w:val="24"/>
          <w:szCs w:val="24"/>
        </w:rPr>
      </w:pPr>
    </w:p>
    <w:tbl>
      <w:tblPr>
        <w:tblW w:w="879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
        <w:gridCol w:w="879"/>
        <w:gridCol w:w="1667"/>
        <w:gridCol w:w="4001"/>
        <w:gridCol w:w="1622"/>
      </w:tblGrid>
      <w:tr w:rsidR="00A87012" w:rsidRPr="002E21A4" w:rsidTr="006F7501">
        <w:trPr>
          <w:jc w:val="center"/>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rPr>
                <w:rFonts w:ascii="宋体" w:eastAsia="宋体" w:hAnsi="宋体" w:cs="宋体"/>
                <w:color w:val="333333"/>
                <w:kern w:val="0"/>
                <w:szCs w:val="21"/>
              </w:rPr>
            </w:pPr>
            <w:r w:rsidRPr="002E21A4">
              <w:rPr>
                <w:rFonts w:ascii="宋体" w:eastAsia="宋体" w:hAnsi="宋体" w:cs="宋体"/>
                <w:color w:val="333333"/>
                <w:kern w:val="0"/>
                <w:szCs w:val="21"/>
              </w:rPr>
              <w:t>序号</w:t>
            </w:r>
          </w:p>
        </w:tc>
        <w:tc>
          <w:tcPr>
            <w:tcW w:w="879" w:type="dxa"/>
            <w:tcBorders>
              <w:top w:val="single" w:sz="6" w:space="0" w:color="000000"/>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rPr>
                <w:rFonts w:ascii="宋体" w:eastAsia="宋体" w:hAnsi="宋体" w:cs="宋体"/>
                <w:color w:val="333333"/>
                <w:kern w:val="0"/>
                <w:szCs w:val="21"/>
              </w:rPr>
            </w:pPr>
            <w:r w:rsidRPr="002E21A4">
              <w:rPr>
                <w:rFonts w:ascii="宋体" w:eastAsia="宋体" w:hAnsi="宋体" w:cs="宋体"/>
                <w:color w:val="333333"/>
                <w:kern w:val="0"/>
                <w:szCs w:val="21"/>
              </w:rPr>
              <w:t>负责人</w:t>
            </w:r>
          </w:p>
        </w:tc>
        <w:tc>
          <w:tcPr>
            <w:tcW w:w="1667" w:type="dxa"/>
            <w:tcBorders>
              <w:top w:val="single" w:sz="6" w:space="0" w:color="000000"/>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rPr>
                <w:rFonts w:ascii="宋体" w:eastAsia="宋体" w:hAnsi="宋体" w:cs="宋体"/>
                <w:color w:val="333333"/>
                <w:kern w:val="0"/>
                <w:szCs w:val="21"/>
              </w:rPr>
            </w:pPr>
            <w:r w:rsidRPr="002E21A4">
              <w:rPr>
                <w:rFonts w:ascii="宋体" w:eastAsia="宋体" w:hAnsi="宋体" w:cs="宋体"/>
                <w:color w:val="333333"/>
                <w:kern w:val="0"/>
                <w:szCs w:val="21"/>
              </w:rPr>
              <w:t>院系</w:t>
            </w:r>
          </w:p>
        </w:tc>
        <w:tc>
          <w:tcPr>
            <w:tcW w:w="4001" w:type="dxa"/>
            <w:tcBorders>
              <w:top w:val="single" w:sz="6" w:space="0" w:color="000000"/>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rPr>
                <w:rFonts w:ascii="宋体" w:eastAsia="宋体" w:hAnsi="宋体" w:cs="宋体"/>
                <w:color w:val="333333"/>
                <w:kern w:val="0"/>
                <w:szCs w:val="21"/>
              </w:rPr>
            </w:pPr>
            <w:r w:rsidRPr="002E21A4">
              <w:rPr>
                <w:rFonts w:ascii="宋体" w:eastAsia="宋体" w:hAnsi="宋体" w:cs="宋体"/>
                <w:color w:val="333333"/>
                <w:kern w:val="0"/>
                <w:szCs w:val="21"/>
              </w:rPr>
              <w:t>项目名称</w:t>
            </w:r>
          </w:p>
        </w:tc>
        <w:tc>
          <w:tcPr>
            <w:tcW w:w="1622" w:type="dxa"/>
            <w:tcBorders>
              <w:top w:val="single" w:sz="6" w:space="0" w:color="000000"/>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rPr>
                <w:rFonts w:ascii="宋体" w:eastAsia="宋体" w:hAnsi="宋体" w:cs="宋体"/>
                <w:color w:val="333333"/>
                <w:kern w:val="0"/>
                <w:szCs w:val="21"/>
              </w:rPr>
            </w:pPr>
            <w:r w:rsidRPr="002E21A4">
              <w:rPr>
                <w:rFonts w:ascii="宋体" w:eastAsia="宋体" w:hAnsi="宋体" w:cs="宋体"/>
                <w:color w:val="333333"/>
                <w:kern w:val="0"/>
                <w:szCs w:val="21"/>
              </w:rPr>
              <w:t>类别</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黎小林</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工商管理学院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企业国际营销话语权对消费者影响机制研究：基于文本挖掘的视角</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规划基金项目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2</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王枫</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工商管理学院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面向新型智慧城市建设市民获得感评价的概率语言大群体决策理论与方法研究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3</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韩玺</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工商管理学院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两阶段决策视角下在线医评信息对健康消费者择医决策的影响机制研究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4</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庞艳芳</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人文与传播学院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早期中国电影在南洋的传播与接受研究（1912-1945）</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5</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陈瑞华</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人文与传播学院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社交短视频对农村青年私人生活影响研究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6</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余来辉</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人文与传播学院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城市流动老人社交媒体使用与再社会化研究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7</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孙璐</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人文与传播学院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全球化新格局下CGTN的国际传播研究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8</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马超</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金融学院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卖空威慑、异质性经理人与掏空抑制有效性研究：公司治理效率的视角</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9</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赵海珠</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金融学院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基本养老保险基金投资与最优费率估计研究：基于生命周期投资理论的分析</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10</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周杰琦</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经济学院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环境规制对高质量发展影响的传导机制、动态特征及协同政策研究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11</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宁凯惠</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马克思主义学院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宪法序言价值的构造机制研究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12</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张宇奇</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艺术与设计学院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基于文化地理学的岭南室内空间嬗变研究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13</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梁江川</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旅游管理与规划设计研究院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主客互动视角下粤港澳大湾区旅游品牌共建机制及路径研究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trHeight w:val="390"/>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14</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卜凌嘉</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国际学院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军舰豁免权法律问题研究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青年基金项目</w:t>
            </w:r>
          </w:p>
        </w:tc>
      </w:tr>
      <w:tr w:rsidR="00A87012" w:rsidRPr="002E21A4" w:rsidTr="006F7501">
        <w:trPr>
          <w:trHeight w:val="390"/>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15</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蒋华林</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经济学院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新时代大学生国家安全教育现状调查与对策研究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专项任务项目</w:t>
            </w:r>
          </w:p>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（高校辅导员研究）</w:t>
            </w:r>
          </w:p>
        </w:tc>
      </w:tr>
      <w:tr w:rsidR="00A87012" w:rsidRPr="002E21A4" w:rsidTr="006F7501">
        <w:trPr>
          <w:trHeight w:val="390"/>
          <w:jc w:val="center"/>
        </w:trPr>
        <w:tc>
          <w:tcPr>
            <w:tcW w:w="621" w:type="dxa"/>
            <w:tcBorders>
              <w:top w:val="nil"/>
              <w:left w:val="single" w:sz="6" w:space="0" w:color="000000"/>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16</w:t>
            </w:r>
          </w:p>
        </w:tc>
        <w:tc>
          <w:tcPr>
            <w:tcW w:w="879"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胡培培</w:t>
            </w:r>
          </w:p>
        </w:tc>
        <w:tc>
          <w:tcPr>
            <w:tcW w:w="1667"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会计学院</w:t>
            </w:r>
          </w:p>
        </w:tc>
        <w:tc>
          <w:tcPr>
            <w:tcW w:w="4001"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pStyle w:val="a6"/>
              <w:widowControl/>
              <w:spacing w:beforeAutospacing="0" w:afterAutospacing="0" w:line="24" w:lineRule="atLeast"/>
              <w:rPr>
                <w:rFonts w:ascii="宋体" w:eastAsia="宋体" w:hAnsi="宋体" w:cs="宋体"/>
                <w:sz w:val="21"/>
                <w:szCs w:val="21"/>
              </w:rPr>
            </w:pPr>
            <w:r w:rsidRPr="002E21A4">
              <w:rPr>
                <w:rFonts w:ascii="宋体" w:eastAsia="宋体" w:hAnsi="宋体" w:cs="宋体"/>
                <w:sz w:val="21"/>
                <w:szCs w:val="21"/>
              </w:rPr>
              <w:t>红色基因融入到大学生日常思想政治教育研究</w:t>
            </w:r>
          </w:p>
        </w:tc>
        <w:tc>
          <w:tcPr>
            <w:tcW w:w="1622" w:type="dxa"/>
            <w:tcBorders>
              <w:top w:val="nil"/>
              <w:left w:val="nil"/>
              <w:bottom w:val="single" w:sz="6" w:space="0" w:color="000000"/>
              <w:right w:val="single" w:sz="6" w:space="0" w:color="000000"/>
            </w:tcBorders>
            <w:shd w:val="clear" w:color="auto" w:fill="auto"/>
            <w:tcMar>
              <w:top w:w="0" w:type="dxa"/>
              <w:left w:w="60" w:type="dxa"/>
              <w:bottom w:w="0" w:type="dxa"/>
              <w:right w:w="60" w:type="dxa"/>
            </w:tcMar>
            <w:vAlign w:val="center"/>
            <w:hideMark/>
          </w:tcPr>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专项任务项目</w:t>
            </w:r>
          </w:p>
          <w:p w:rsidR="00A87012" w:rsidRPr="002E21A4" w:rsidRDefault="00A87012" w:rsidP="006F7501">
            <w:pPr>
              <w:widowControl/>
              <w:jc w:val="center"/>
              <w:textAlignment w:val="bottom"/>
              <w:rPr>
                <w:rFonts w:ascii="宋体" w:eastAsia="宋体" w:hAnsi="宋体" w:cs="宋体"/>
                <w:color w:val="333333"/>
                <w:kern w:val="0"/>
                <w:szCs w:val="21"/>
              </w:rPr>
            </w:pPr>
            <w:r w:rsidRPr="002E21A4">
              <w:rPr>
                <w:rFonts w:ascii="宋体" w:eastAsia="宋体" w:hAnsi="宋体" w:cs="宋体"/>
                <w:color w:val="333333"/>
                <w:kern w:val="0"/>
                <w:szCs w:val="21"/>
              </w:rPr>
              <w:t>（高校辅导员研究）</w:t>
            </w:r>
          </w:p>
        </w:tc>
      </w:tr>
    </w:tbl>
    <w:p w:rsidR="00832DAD" w:rsidRDefault="00A87012" w:rsidP="00142F5C">
      <w:pPr>
        <w:spacing w:line="360" w:lineRule="auto"/>
        <w:ind w:right="240"/>
        <w:jc w:val="right"/>
        <w:rPr>
          <w:rFonts w:ascii="宋体" w:eastAsia="宋体" w:hAnsi="宋体" w:cs="宋体" w:hint="eastAsia"/>
          <w:sz w:val="24"/>
          <w:szCs w:val="24"/>
        </w:rPr>
      </w:pPr>
      <w:r w:rsidRPr="00EC138C">
        <w:rPr>
          <w:rFonts w:ascii="宋体" w:eastAsia="宋体" w:hAnsi="宋体" w:cs="宋体"/>
          <w:sz w:val="24"/>
          <w:szCs w:val="24"/>
        </w:rPr>
        <w:t>来源:</w:t>
      </w:r>
      <w:r>
        <w:rPr>
          <w:rFonts w:ascii="宋体" w:eastAsia="宋体" w:hAnsi="宋体" w:cs="宋体" w:hint="eastAsia"/>
          <w:sz w:val="24"/>
          <w:szCs w:val="24"/>
        </w:rPr>
        <w:t>科研处</w:t>
      </w:r>
    </w:p>
    <w:p w:rsidR="00832DAD" w:rsidRPr="00481737" w:rsidRDefault="00832DAD" w:rsidP="00832DAD">
      <w:pPr>
        <w:pStyle w:val="2"/>
      </w:pPr>
      <w:bookmarkStart w:id="21" w:name="_Toc52113707"/>
      <w:r w:rsidRPr="00481737">
        <w:rPr>
          <w:rFonts w:hint="eastAsia"/>
        </w:rPr>
        <w:lastRenderedPageBreak/>
        <w:t>我校获得一批</w:t>
      </w:r>
      <w:r w:rsidRPr="00481737">
        <w:rPr>
          <w:rFonts w:hint="eastAsia"/>
        </w:rPr>
        <w:t>2019</w:t>
      </w:r>
      <w:r w:rsidRPr="00481737">
        <w:rPr>
          <w:rFonts w:hint="eastAsia"/>
        </w:rPr>
        <w:t>年度省高校人文社科重点平台和课题立项</w:t>
      </w:r>
      <w:bookmarkEnd w:id="21"/>
    </w:p>
    <w:p w:rsidR="00832DAD" w:rsidRDefault="006F7501" w:rsidP="00832D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3月</w:t>
      </w:r>
      <w:r w:rsidR="00832DAD" w:rsidRPr="00481737">
        <w:rPr>
          <w:rFonts w:ascii="宋体" w:eastAsia="宋体" w:hAnsi="宋体" w:cs="宋体" w:hint="eastAsia"/>
          <w:sz w:val="24"/>
          <w:szCs w:val="24"/>
        </w:rPr>
        <w:t>，广东省教育厅发布《关于公布2019年度普通高校重点科研平台和项目立项名单的通知》《关于公布普通高校人工智能和服务乡村振兴重点领域专项立项名单的通知》《关于公布广东省教育科学“十三五”规划2019年度高校哲学社会科学专项研究项目立项名单的通知》《关于公布2019年度普通高校认定类科研项目立项名单的通知》《广东省教育厅关于公布普通高校新冠肺炎疫情防控专项研究项目的通知》，我校共有40个项目获得立项，具体情况如下：</w:t>
      </w:r>
    </w:p>
    <w:p w:rsidR="00832DAD" w:rsidRPr="00E3447E" w:rsidRDefault="00832DAD" w:rsidP="00832DAD">
      <w:pPr>
        <w:spacing w:line="360" w:lineRule="auto"/>
        <w:ind w:firstLineChars="200" w:firstLine="480"/>
        <w:rPr>
          <w:rFonts w:ascii="宋体" w:eastAsia="宋体" w:hAnsi="宋体" w:cs="宋体"/>
          <w:sz w:val="24"/>
          <w:szCs w:val="24"/>
        </w:rPr>
      </w:pPr>
    </w:p>
    <w:tbl>
      <w:tblPr>
        <w:tblStyle w:val="ab"/>
        <w:tblW w:w="0" w:type="auto"/>
        <w:tblLook w:val="04A0" w:firstRow="1" w:lastRow="0" w:firstColumn="1" w:lastColumn="0" w:noHBand="0" w:noVBand="1"/>
      </w:tblPr>
      <w:tblGrid>
        <w:gridCol w:w="2943"/>
        <w:gridCol w:w="3969"/>
        <w:gridCol w:w="1504"/>
      </w:tblGrid>
      <w:tr w:rsidR="00832DAD" w:rsidTr="002E21A4">
        <w:tc>
          <w:tcPr>
            <w:tcW w:w="2943" w:type="dxa"/>
            <w:vAlign w:val="center"/>
          </w:tcPr>
          <w:p w:rsidR="00832DAD" w:rsidRPr="00E3447E" w:rsidRDefault="00832DAD" w:rsidP="006F7501">
            <w:pPr>
              <w:pStyle w:val="a6"/>
              <w:widowControl/>
              <w:spacing w:beforeAutospacing="0" w:afterAutospacing="0" w:line="24" w:lineRule="atLeast"/>
              <w:jc w:val="center"/>
              <w:rPr>
                <w:rStyle w:val="a7"/>
                <w:rFonts w:ascii="宋体" w:eastAsia="宋体" w:hAnsi="宋体" w:cs="宋体"/>
                <w:sz w:val="24"/>
                <w:szCs w:val="24"/>
              </w:rPr>
            </w:pPr>
            <w:r w:rsidRPr="00E3447E">
              <w:rPr>
                <w:rStyle w:val="a7"/>
                <w:rFonts w:ascii="宋体" w:eastAsia="宋体" w:hAnsi="宋体" w:cs="宋体" w:hint="eastAsia"/>
                <w:sz w:val="24"/>
                <w:szCs w:val="24"/>
              </w:rPr>
              <w:t>项目类别</w:t>
            </w:r>
          </w:p>
        </w:tc>
        <w:tc>
          <w:tcPr>
            <w:tcW w:w="3969" w:type="dxa"/>
            <w:vAlign w:val="center"/>
          </w:tcPr>
          <w:p w:rsidR="00832DAD" w:rsidRPr="00E3447E" w:rsidRDefault="00832DAD" w:rsidP="006F7501">
            <w:pPr>
              <w:pStyle w:val="a6"/>
              <w:widowControl/>
              <w:spacing w:beforeAutospacing="0" w:afterAutospacing="0" w:line="24" w:lineRule="atLeast"/>
              <w:jc w:val="center"/>
              <w:rPr>
                <w:rStyle w:val="a7"/>
                <w:rFonts w:ascii="宋体" w:eastAsia="宋体" w:hAnsi="宋体" w:cs="宋体"/>
                <w:sz w:val="24"/>
                <w:szCs w:val="24"/>
              </w:rPr>
            </w:pPr>
            <w:r w:rsidRPr="00E3447E">
              <w:rPr>
                <w:rStyle w:val="a7"/>
                <w:rFonts w:ascii="宋体" w:eastAsia="宋体" w:hAnsi="宋体" w:cs="宋体" w:hint="eastAsia"/>
                <w:sz w:val="24"/>
                <w:szCs w:val="24"/>
              </w:rPr>
              <w:t>项目名称</w:t>
            </w:r>
          </w:p>
        </w:tc>
        <w:tc>
          <w:tcPr>
            <w:tcW w:w="1504" w:type="dxa"/>
            <w:vAlign w:val="center"/>
          </w:tcPr>
          <w:p w:rsidR="00832DAD" w:rsidRPr="00E3447E" w:rsidRDefault="00832DAD" w:rsidP="006F7501">
            <w:pPr>
              <w:pStyle w:val="a6"/>
              <w:widowControl/>
              <w:spacing w:beforeAutospacing="0" w:afterAutospacing="0" w:line="24" w:lineRule="atLeast"/>
              <w:jc w:val="center"/>
              <w:rPr>
                <w:rStyle w:val="a7"/>
                <w:rFonts w:ascii="宋体" w:eastAsia="宋体" w:hAnsi="宋体" w:cs="宋体"/>
                <w:sz w:val="24"/>
                <w:szCs w:val="24"/>
              </w:rPr>
            </w:pPr>
            <w:r w:rsidRPr="00E3447E">
              <w:rPr>
                <w:rStyle w:val="a7"/>
                <w:rFonts w:ascii="宋体" w:eastAsia="宋体" w:hAnsi="宋体" w:cs="宋体" w:hint="eastAsia"/>
                <w:sz w:val="24"/>
                <w:szCs w:val="24"/>
              </w:rPr>
              <w:t>项目负责人</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人文社科重点研究基地</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地方金融研究院</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邹新月</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人文社科重点研究基地</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人权研究院</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杜承铭</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创新团队项目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创新驱动下企业管理及商业模式研究团队</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张杰</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Forward-Looking与Backward-Looking相结合的金融风险管理</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黄金波</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岭南传统人居环境生态智慧的传承与创新研究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杜肇铭</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网络社会法治化治理研究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柯卫</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粤港澳大湾区生产性服务业与制造业协同集聚的机理及效应研究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矫萍</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重点领域专项项目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基于深度学习方法的金融数据分析研究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蔡佳</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重点领域专项项目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基于知识碎片聚合技术和用户画像技术的在线教育学习路径智能规划研究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沈永珞</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重点领域专项项目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人工智能的政策与法律框架研究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孙占利</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重点领域专项项目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以道兴村——基于南粤古驿道文化遗产群传承驱动的乡村振兴路径研究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王少斌</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教育科学“十三五”规划专项研究项目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广东省国有企业建设中国特色现代企业制度的理论探索与实践路径</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黄华</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教育科学“十三五”规划专项研究项目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粤港澳大湾区旅游高等教育高质量协同发展机制和效应研究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吴开军</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教育科学“十三五”规划专项研究项目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基于场景理论的粤港澳大湾区城市户外大屏幕研究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吴雁</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教育科学“十三五”规划</w:t>
            </w:r>
            <w:r w:rsidRPr="00E6248D">
              <w:rPr>
                <w:rFonts w:ascii="宋体" w:eastAsia="宋体" w:hAnsi="宋体" w:cs="宋体" w:hint="eastAsia"/>
                <w:sz w:val="24"/>
                <w:szCs w:val="24"/>
              </w:rPr>
              <w:lastRenderedPageBreak/>
              <w:t>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lastRenderedPageBreak/>
              <w:t>粤港澳大湾区港口竞合博弈及利益</w:t>
            </w:r>
            <w:r w:rsidRPr="00E6248D">
              <w:rPr>
                <w:rFonts w:ascii="宋体" w:eastAsia="宋体" w:hAnsi="宋体" w:cs="宋体" w:hint="eastAsia"/>
                <w:sz w:val="24"/>
                <w:szCs w:val="24"/>
              </w:rPr>
              <w:lastRenderedPageBreak/>
              <w:t>分配研究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lastRenderedPageBreak/>
              <w:t>王选飞</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lastRenderedPageBreak/>
              <w:t>教育科学“十三五”规划专项研究项目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完全学分制下学业导师制对大学生自主学习的作用研究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黄亮</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基于眼动追踪的旅游者亲环境行为形成机制研究：以广东丹霞山为例</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曹乐</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粤东地区典型温泉水文地球化学研究及开发利用</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陆万俭</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复杂大数据的稳健统计过程控制方法研究与应用</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王志坚</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基于统计学习和群体智能方法的调度规划方法</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柴啸龙</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基于知识图谱自动推理和深度学习算法的盾构掘进故障预测研究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胡苏</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新型人力资本的影响因素研究：理论分析与实证检验</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廖丽萍</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18世纪海外汉欧词典手稿及其抄本研究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李睿</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抗战时期中国电影在南洋的传播及影响（1937-1945）</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庞艳芳</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青少年社交媒介交往形式及其逻辑研究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陈瑞华</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岭南红色文化资源之创新型文旅设计研究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毕伟</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基于多维体验与交互设计的广东非遗展示创新路径研究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门艺丹</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收入不平等的结构分解及与经济增长创新驱动效应的协调发展机制研究：基于供给的视角</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陈晓东</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广州大学城高校体育场馆向社会开放的困境及出路研究—基于政策执行的视角</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许育铭</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基于城市功能网络模型和实验法的粤港澳大湾区先进装备制带城市定位研究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黄翔</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城乡共融背景下广州乡村用地时空演变与产业结构关系</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盛艳玲</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国企“混改”公私股东权益平等保护研究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靳羽</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基于可持续生计目标的都市古村落遗产活化研究——以广州黄埔古村为例</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王芳</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粤港澳大湾区建设背景下的人才职业需求匹配模型研究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张舜禹</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基于创新三阶段的社会资本对中小</w:t>
            </w:r>
            <w:r w:rsidRPr="00E6248D">
              <w:rPr>
                <w:rFonts w:ascii="宋体" w:eastAsia="宋体" w:hAnsi="宋体" w:cs="宋体" w:hint="eastAsia"/>
                <w:sz w:val="24"/>
                <w:szCs w:val="24"/>
              </w:rPr>
              <w:lastRenderedPageBreak/>
              <w:t>企业银行贷款影响研究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lastRenderedPageBreak/>
              <w:t>周宇亮</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lastRenderedPageBreak/>
              <w:t>普通高校认定类科研项目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中国英语能力等级量表自评量表效度研究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周艳琼</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普通高校新冠肺炎疫情防控专项研究项目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重大突发公共卫生事件中的舆情应对研究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文远竹</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普通高校新冠肺炎疫情防控专项研究项目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新冠肺炎下分级诊疗制度对医疗资源错配纠正效应及其优化研究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王 婵</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普通高校新冠肺炎疫情防控专项研究项目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关系网络视角下新冠肺炎疫情舆论内容生产机制研究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李 镓</w:t>
            </w:r>
          </w:p>
        </w:tc>
      </w:tr>
      <w:tr w:rsidR="00832DAD" w:rsidTr="002E21A4">
        <w:tc>
          <w:tcPr>
            <w:tcW w:w="2943"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普通高校新冠肺炎疫情防控专项研究项目</w:t>
            </w:r>
          </w:p>
        </w:tc>
        <w:tc>
          <w:tcPr>
            <w:tcW w:w="3969"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空间功能视角下典型疫情城市新冠肺炎流行的时空特征和传播机制研究</w:t>
            </w:r>
          </w:p>
        </w:tc>
        <w:tc>
          <w:tcPr>
            <w:tcW w:w="1504" w:type="dxa"/>
            <w:vAlign w:val="center"/>
          </w:tcPr>
          <w:p w:rsidR="00832DAD" w:rsidRPr="00E6248D" w:rsidRDefault="00832DAD" w:rsidP="006F7501">
            <w:pPr>
              <w:pStyle w:val="a6"/>
              <w:widowControl/>
              <w:spacing w:beforeAutospacing="0" w:afterAutospacing="0" w:line="24" w:lineRule="atLeast"/>
              <w:jc w:val="center"/>
              <w:rPr>
                <w:rFonts w:ascii="宋体" w:eastAsia="宋体" w:hAnsi="宋体" w:cs="宋体"/>
                <w:sz w:val="24"/>
                <w:szCs w:val="24"/>
              </w:rPr>
            </w:pPr>
            <w:r w:rsidRPr="00E6248D">
              <w:rPr>
                <w:rFonts w:ascii="宋体" w:eastAsia="宋体" w:hAnsi="宋体" w:cs="宋体" w:hint="eastAsia"/>
                <w:sz w:val="24"/>
                <w:szCs w:val="24"/>
              </w:rPr>
              <w:t>卢宗亮</w:t>
            </w:r>
          </w:p>
        </w:tc>
      </w:tr>
    </w:tbl>
    <w:p w:rsidR="00832DAD" w:rsidRDefault="00832DAD" w:rsidP="00832DAD">
      <w:pPr>
        <w:widowControl/>
        <w:jc w:val="left"/>
      </w:pPr>
    </w:p>
    <w:p w:rsidR="00832DAD" w:rsidRDefault="00832DAD" w:rsidP="00832DAD">
      <w:pPr>
        <w:jc w:val="right"/>
        <w:rPr>
          <w:rFonts w:ascii="宋体" w:eastAsia="宋体" w:hAnsi="宋体" w:cs="宋体"/>
          <w:sz w:val="24"/>
          <w:szCs w:val="24"/>
        </w:rPr>
      </w:pPr>
      <w:r>
        <w:rPr>
          <w:rFonts w:ascii="宋体" w:eastAsia="宋体" w:hAnsi="宋体" w:cs="宋体" w:hint="eastAsia"/>
          <w:sz w:val="24"/>
          <w:szCs w:val="24"/>
        </w:rPr>
        <w:t>来源:科研处</w:t>
      </w:r>
      <w:bookmarkStart w:id="22" w:name="_Toc7335498"/>
      <w:bookmarkStart w:id="23" w:name="_Toc11938703"/>
      <w:bookmarkStart w:id="24" w:name="_Toc12000685"/>
      <w:bookmarkStart w:id="25" w:name="_Toc23592"/>
      <w:bookmarkStart w:id="26" w:name="_Toc12000559"/>
    </w:p>
    <w:bookmarkEnd w:id="22"/>
    <w:bookmarkEnd w:id="23"/>
    <w:bookmarkEnd w:id="24"/>
    <w:bookmarkEnd w:id="25"/>
    <w:bookmarkEnd w:id="26"/>
    <w:p w:rsidR="00832DAD" w:rsidRDefault="00832DAD" w:rsidP="00A87012">
      <w:pPr>
        <w:spacing w:line="360" w:lineRule="auto"/>
        <w:ind w:right="240"/>
        <w:rPr>
          <w:rFonts w:ascii="宋体" w:eastAsia="宋体" w:hAnsi="宋体" w:cs="宋体" w:hint="eastAsia"/>
          <w:sz w:val="24"/>
          <w:szCs w:val="24"/>
        </w:rPr>
      </w:pPr>
    </w:p>
    <w:p w:rsidR="00832DAD" w:rsidRPr="004E1440" w:rsidRDefault="00832DAD" w:rsidP="00832DAD">
      <w:pPr>
        <w:pStyle w:val="2"/>
      </w:pPr>
      <w:bookmarkStart w:id="27" w:name="_Toc52113708"/>
      <w:r w:rsidRPr="004E1440">
        <w:rPr>
          <w:rFonts w:hint="eastAsia"/>
        </w:rPr>
        <w:t>我校获</w:t>
      </w:r>
      <w:r w:rsidRPr="004E1440">
        <w:t>1</w:t>
      </w:r>
      <w:r w:rsidRPr="004E1440">
        <w:t>项省哲学社会科学</w:t>
      </w:r>
      <w:r w:rsidRPr="004E1440">
        <w:t>“</w:t>
      </w:r>
      <w:r w:rsidRPr="004E1440">
        <w:t>十三五</w:t>
      </w:r>
      <w:r w:rsidRPr="004E1440">
        <w:t>”</w:t>
      </w:r>
      <w:r w:rsidRPr="004E1440">
        <w:t>规划特别委托项目立项</w:t>
      </w:r>
      <w:bookmarkEnd w:id="27"/>
    </w:p>
    <w:p w:rsidR="00832DAD" w:rsidRPr="004E1440" w:rsidRDefault="006F7501" w:rsidP="002E21A4">
      <w:pPr>
        <w:spacing w:line="360" w:lineRule="auto"/>
        <w:ind w:firstLineChars="200" w:firstLine="480"/>
        <w:rPr>
          <w:rFonts w:ascii="宋体" w:eastAsia="宋体" w:hAnsi="宋体" w:cs="宋体" w:hint="eastAsia"/>
          <w:sz w:val="24"/>
          <w:szCs w:val="24"/>
        </w:rPr>
      </w:pPr>
      <w:r>
        <w:rPr>
          <w:rFonts w:ascii="宋体" w:eastAsia="宋体" w:hAnsi="宋体" w:cs="宋体" w:hint="eastAsia"/>
          <w:sz w:val="24"/>
          <w:szCs w:val="24"/>
        </w:rPr>
        <w:t>7月</w:t>
      </w:r>
      <w:r w:rsidR="00832DAD" w:rsidRPr="004E1440">
        <w:rPr>
          <w:rFonts w:ascii="宋体" w:eastAsia="宋体" w:hAnsi="宋体" w:cs="宋体" w:hint="eastAsia"/>
          <w:sz w:val="24"/>
          <w:szCs w:val="24"/>
        </w:rPr>
        <w:t>，广东省哲学社会科学规划领导小组办公室公布了广东省哲学社会科学“十三五”规划特别委托项目立项名单，我校人文与传播学院童雯霞主持的项目《广东省“十四五”哲学社会科学发展规划研究》获得立项，批准经费</w:t>
      </w:r>
      <w:r w:rsidR="00832DAD" w:rsidRPr="004E1440">
        <w:rPr>
          <w:rFonts w:ascii="宋体" w:eastAsia="宋体" w:hAnsi="宋体" w:cs="宋体"/>
          <w:sz w:val="24"/>
          <w:szCs w:val="24"/>
        </w:rPr>
        <w:t>10万元。</w:t>
      </w:r>
    </w:p>
    <w:p w:rsidR="00832DAD" w:rsidRDefault="00832DAD" w:rsidP="00832DAD">
      <w:pPr>
        <w:spacing w:line="360" w:lineRule="auto"/>
        <w:ind w:firstLineChars="200" w:firstLine="480"/>
        <w:rPr>
          <w:rFonts w:ascii="宋体" w:eastAsia="宋体" w:hAnsi="宋体" w:cs="宋体"/>
          <w:sz w:val="24"/>
          <w:szCs w:val="24"/>
        </w:rPr>
      </w:pPr>
      <w:r w:rsidRPr="004E1440">
        <w:rPr>
          <w:rFonts w:ascii="宋体" w:eastAsia="宋体" w:hAnsi="宋体" w:cs="宋体" w:hint="eastAsia"/>
          <w:sz w:val="24"/>
          <w:szCs w:val="24"/>
        </w:rPr>
        <w:t>本次特别委托项目全省共立项</w:t>
      </w:r>
      <w:r w:rsidRPr="004E1440">
        <w:rPr>
          <w:rFonts w:ascii="宋体" w:eastAsia="宋体" w:hAnsi="宋体" w:cs="宋体"/>
          <w:sz w:val="24"/>
          <w:szCs w:val="24"/>
        </w:rPr>
        <w:t>2项。</w:t>
      </w:r>
    </w:p>
    <w:p w:rsidR="00832DAD" w:rsidRDefault="00832DAD" w:rsidP="00832DAD">
      <w:pPr>
        <w:spacing w:line="360" w:lineRule="auto"/>
        <w:ind w:right="240"/>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科研处</w:t>
      </w:r>
    </w:p>
    <w:p w:rsidR="00832DAD" w:rsidRDefault="00832DAD" w:rsidP="00A87012">
      <w:pPr>
        <w:spacing w:line="360" w:lineRule="auto"/>
        <w:ind w:right="240"/>
        <w:rPr>
          <w:rFonts w:ascii="宋体" w:eastAsia="宋体" w:hAnsi="宋体" w:cs="宋体" w:hint="eastAsia"/>
          <w:sz w:val="24"/>
          <w:szCs w:val="24"/>
        </w:rPr>
      </w:pPr>
    </w:p>
    <w:p w:rsidR="00832DAD" w:rsidRDefault="00832DAD" w:rsidP="00832DAD">
      <w:pPr>
        <w:pStyle w:val="2"/>
      </w:pPr>
      <w:bookmarkStart w:id="28" w:name="_Toc52113709"/>
      <w:r w:rsidRPr="00B12430">
        <w:rPr>
          <w:rFonts w:hint="eastAsia"/>
        </w:rPr>
        <w:t>我校获</w:t>
      </w:r>
      <w:r w:rsidRPr="00B12430">
        <w:t>3</w:t>
      </w:r>
      <w:r w:rsidRPr="00B12430">
        <w:t>项广东省哲学社会科学规划项目</w:t>
      </w:r>
      <w:r w:rsidRPr="00B12430">
        <w:t>“</w:t>
      </w:r>
      <w:r w:rsidRPr="00B12430">
        <w:t>双区</w:t>
      </w:r>
      <w:r w:rsidRPr="00B12430">
        <w:t>”</w:t>
      </w:r>
      <w:r w:rsidRPr="00B12430">
        <w:t>专项和</w:t>
      </w:r>
      <w:r w:rsidRPr="00B12430">
        <w:t>“</w:t>
      </w:r>
      <w:r w:rsidRPr="00B12430">
        <w:t>制度理论研究</w:t>
      </w:r>
      <w:r w:rsidRPr="00B12430">
        <w:t>”</w:t>
      </w:r>
      <w:r w:rsidRPr="00B12430">
        <w:t>专项立项</w:t>
      </w:r>
      <w:bookmarkEnd w:id="28"/>
    </w:p>
    <w:p w:rsidR="00832DAD" w:rsidRPr="00B12430" w:rsidRDefault="006F7501" w:rsidP="00832D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6月</w:t>
      </w:r>
      <w:r w:rsidR="00832DAD" w:rsidRPr="00B12430">
        <w:rPr>
          <w:rFonts w:ascii="宋体" w:eastAsia="宋体" w:hAnsi="宋体" w:cs="宋体" w:hint="eastAsia"/>
          <w:sz w:val="24"/>
          <w:szCs w:val="24"/>
        </w:rPr>
        <w:t>，广东省哲学社会科学规划领导小组办公室公布了广东省哲学社会科学规划项目“建设粤港澳大湾区和支持深圳建设中国特色社会主义先行示范区”专项和“制度理论研究”专项立项名单。我校获得</w:t>
      </w:r>
      <w:r w:rsidR="00832DAD" w:rsidRPr="00B12430">
        <w:rPr>
          <w:rFonts w:ascii="宋体" w:eastAsia="宋体" w:hAnsi="宋体" w:cs="宋体"/>
          <w:sz w:val="24"/>
          <w:szCs w:val="24"/>
        </w:rPr>
        <w:t>3项立项。</w:t>
      </w:r>
    </w:p>
    <w:p w:rsidR="00832DAD" w:rsidRPr="00B12430" w:rsidRDefault="00832DAD" w:rsidP="00832DAD">
      <w:pPr>
        <w:spacing w:line="360" w:lineRule="auto"/>
        <w:ind w:firstLineChars="200" w:firstLine="480"/>
        <w:rPr>
          <w:rFonts w:ascii="宋体" w:eastAsia="宋体" w:hAnsi="宋体" w:cs="宋体"/>
          <w:sz w:val="24"/>
          <w:szCs w:val="24"/>
        </w:rPr>
      </w:pPr>
    </w:p>
    <w:p w:rsidR="00832DAD" w:rsidRPr="00B12430" w:rsidRDefault="00832DAD" w:rsidP="00832DAD">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本次“双区”专项全省共立项</w:t>
      </w:r>
      <w:r w:rsidRPr="00B12430">
        <w:rPr>
          <w:rFonts w:ascii="宋体" w:eastAsia="宋体" w:hAnsi="宋体" w:cs="宋体"/>
          <w:sz w:val="24"/>
          <w:szCs w:val="24"/>
        </w:rPr>
        <w:t>40项，我校获1项立项，批准经费10万元；“制度理论研究”专项全省共立项27项，我校获2项立项，批准经费每项6万</w:t>
      </w:r>
      <w:r w:rsidRPr="00B12430">
        <w:rPr>
          <w:rFonts w:ascii="宋体" w:eastAsia="宋体" w:hAnsi="宋体" w:cs="宋体"/>
          <w:sz w:val="24"/>
          <w:szCs w:val="24"/>
        </w:rPr>
        <w:lastRenderedPageBreak/>
        <w:t>元。</w:t>
      </w:r>
    </w:p>
    <w:p w:rsidR="00832DAD" w:rsidRDefault="00832DAD" w:rsidP="00832DAD">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立项名单如下：</w:t>
      </w:r>
    </w:p>
    <w:tbl>
      <w:tblPr>
        <w:tblW w:w="901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3529"/>
        <w:gridCol w:w="1248"/>
        <w:gridCol w:w="2306"/>
        <w:gridCol w:w="1224"/>
      </w:tblGrid>
      <w:tr w:rsidR="00832DAD" w:rsidRPr="00B12430" w:rsidTr="006F7501">
        <w:trPr>
          <w:jc w:val="center"/>
        </w:trPr>
        <w:tc>
          <w:tcPr>
            <w:tcW w:w="7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jc w:val="center"/>
              <w:rPr>
                <w:rFonts w:ascii="Tahoma" w:eastAsia="宋体" w:hAnsi="Tahoma" w:cs="Tahoma"/>
                <w:color w:val="333333"/>
                <w:kern w:val="0"/>
                <w:szCs w:val="21"/>
              </w:rPr>
            </w:pPr>
            <w:r w:rsidRPr="00B12430">
              <w:rPr>
                <w:rFonts w:ascii="Tahoma" w:eastAsia="宋体" w:hAnsi="Tahoma" w:cs="Tahoma"/>
                <w:b/>
                <w:bCs/>
                <w:color w:val="333333"/>
                <w:kern w:val="0"/>
                <w:szCs w:val="21"/>
              </w:rPr>
              <w:t>序号</w:t>
            </w:r>
          </w:p>
        </w:tc>
        <w:tc>
          <w:tcPr>
            <w:tcW w:w="352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jc w:val="center"/>
              <w:rPr>
                <w:rFonts w:ascii="Tahoma" w:eastAsia="宋体" w:hAnsi="Tahoma" w:cs="Tahoma"/>
                <w:color w:val="333333"/>
                <w:kern w:val="0"/>
                <w:szCs w:val="21"/>
              </w:rPr>
            </w:pPr>
            <w:r w:rsidRPr="00B12430">
              <w:rPr>
                <w:rFonts w:ascii="Tahoma" w:eastAsia="宋体" w:hAnsi="Tahoma" w:cs="Tahoma"/>
                <w:b/>
                <w:bCs/>
                <w:color w:val="333333"/>
                <w:kern w:val="0"/>
                <w:szCs w:val="21"/>
              </w:rPr>
              <w:t>项目名称</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jc w:val="center"/>
              <w:rPr>
                <w:rFonts w:ascii="Tahoma" w:eastAsia="宋体" w:hAnsi="Tahoma" w:cs="Tahoma"/>
                <w:color w:val="333333"/>
                <w:kern w:val="0"/>
                <w:szCs w:val="21"/>
              </w:rPr>
            </w:pPr>
            <w:r w:rsidRPr="00B12430">
              <w:rPr>
                <w:rFonts w:ascii="Tahoma" w:eastAsia="宋体" w:hAnsi="Tahoma" w:cs="Tahoma"/>
                <w:b/>
                <w:bCs/>
                <w:color w:val="333333"/>
                <w:kern w:val="0"/>
                <w:szCs w:val="21"/>
              </w:rPr>
              <w:t>负责人</w:t>
            </w:r>
          </w:p>
        </w:tc>
        <w:tc>
          <w:tcPr>
            <w:tcW w:w="230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jc w:val="center"/>
              <w:rPr>
                <w:rFonts w:ascii="Tahoma" w:eastAsia="宋体" w:hAnsi="Tahoma" w:cs="Tahoma"/>
                <w:color w:val="333333"/>
                <w:kern w:val="0"/>
                <w:szCs w:val="21"/>
              </w:rPr>
            </w:pPr>
            <w:r w:rsidRPr="00B12430">
              <w:rPr>
                <w:rFonts w:ascii="Tahoma" w:eastAsia="宋体" w:hAnsi="Tahoma" w:cs="Tahoma"/>
                <w:b/>
                <w:bCs/>
                <w:color w:val="333333"/>
                <w:kern w:val="0"/>
                <w:szCs w:val="21"/>
              </w:rPr>
              <w:t>所在单位</w:t>
            </w:r>
          </w:p>
        </w:tc>
        <w:tc>
          <w:tcPr>
            <w:tcW w:w="122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jc w:val="center"/>
              <w:rPr>
                <w:rFonts w:ascii="Tahoma" w:eastAsia="宋体" w:hAnsi="Tahoma" w:cs="Tahoma"/>
                <w:color w:val="333333"/>
                <w:kern w:val="0"/>
                <w:szCs w:val="21"/>
              </w:rPr>
            </w:pPr>
            <w:r w:rsidRPr="00B12430">
              <w:rPr>
                <w:rFonts w:ascii="Tahoma" w:eastAsia="宋体" w:hAnsi="Tahoma" w:cs="Tahoma"/>
                <w:b/>
                <w:bCs/>
                <w:color w:val="333333"/>
                <w:kern w:val="0"/>
                <w:szCs w:val="21"/>
              </w:rPr>
              <w:t>项目类别</w:t>
            </w:r>
          </w:p>
        </w:tc>
      </w:tr>
      <w:tr w:rsidR="00832DAD" w:rsidRPr="00B12430" w:rsidTr="006F7501">
        <w:trPr>
          <w:trHeight w:val="930"/>
          <w:jc w:val="center"/>
        </w:trPr>
        <w:tc>
          <w:tcPr>
            <w:tcW w:w="7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1</w:t>
            </w:r>
          </w:p>
        </w:tc>
        <w:tc>
          <w:tcPr>
            <w:tcW w:w="352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pStyle w:val="a6"/>
              <w:widowControl/>
              <w:spacing w:beforeAutospacing="0" w:afterAutospacing="0" w:line="24" w:lineRule="atLeast"/>
              <w:rPr>
                <w:rFonts w:ascii="宋体" w:eastAsia="宋体" w:hAnsi="宋体" w:cs="宋体"/>
                <w:sz w:val="24"/>
                <w:szCs w:val="24"/>
              </w:rPr>
            </w:pPr>
            <w:r w:rsidRPr="00B12430">
              <w:rPr>
                <w:rFonts w:ascii="宋体" w:eastAsia="宋体" w:hAnsi="宋体" w:cs="宋体"/>
                <w:sz w:val="24"/>
                <w:szCs w:val="24"/>
              </w:rPr>
              <w:t>粤港澳大湾区创新绿色低碳发展模式研究</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刘华</w:t>
            </w:r>
          </w:p>
        </w:tc>
        <w:tc>
          <w:tcPr>
            <w:tcW w:w="230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广东经济与社会发展研究院</w:t>
            </w:r>
          </w:p>
        </w:tc>
        <w:tc>
          <w:tcPr>
            <w:tcW w:w="122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w:t>
            </w:r>
            <w:r w:rsidRPr="00B12430">
              <w:rPr>
                <w:rFonts w:ascii="Tahoma" w:eastAsia="宋体" w:hAnsi="Tahoma" w:cs="Tahoma"/>
                <w:color w:val="333333"/>
                <w:kern w:val="0"/>
                <w:szCs w:val="21"/>
              </w:rPr>
              <w:t>双区</w:t>
            </w:r>
            <w:r w:rsidRPr="00B12430">
              <w:rPr>
                <w:rFonts w:ascii="Tahoma" w:eastAsia="宋体" w:hAnsi="Tahoma" w:cs="Tahoma"/>
                <w:color w:val="333333"/>
                <w:kern w:val="0"/>
                <w:szCs w:val="21"/>
              </w:rPr>
              <w:t>”</w:t>
            </w:r>
            <w:r w:rsidRPr="00B12430">
              <w:rPr>
                <w:rFonts w:ascii="Tahoma" w:eastAsia="宋体" w:hAnsi="Tahoma" w:cs="Tahoma"/>
                <w:color w:val="333333"/>
                <w:kern w:val="0"/>
                <w:szCs w:val="21"/>
              </w:rPr>
              <w:t>专项</w:t>
            </w:r>
          </w:p>
        </w:tc>
      </w:tr>
      <w:tr w:rsidR="00832DAD" w:rsidRPr="00B12430" w:rsidTr="006F7501">
        <w:trPr>
          <w:jc w:val="center"/>
        </w:trPr>
        <w:tc>
          <w:tcPr>
            <w:tcW w:w="7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2</w:t>
            </w:r>
          </w:p>
        </w:tc>
        <w:tc>
          <w:tcPr>
            <w:tcW w:w="352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pStyle w:val="a6"/>
              <w:widowControl/>
              <w:spacing w:beforeAutospacing="0" w:afterAutospacing="0" w:line="24" w:lineRule="atLeast"/>
              <w:rPr>
                <w:rFonts w:ascii="宋体" w:eastAsia="宋体" w:hAnsi="宋体" w:cs="宋体"/>
                <w:sz w:val="24"/>
                <w:szCs w:val="24"/>
              </w:rPr>
            </w:pPr>
            <w:r w:rsidRPr="00B12430">
              <w:rPr>
                <w:rFonts w:ascii="宋体" w:eastAsia="宋体" w:hAnsi="宋体" w:cs="宋体"/>
                <w:sz w:val="24"/>
                <w:szCs w:val="24"/>
              </w:rPr>
              <w:t>信息技术与法治耦合健全社会公平正义法治保障制度研究</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孙占利</w:t>
            </w:r>
          </w:p>
        </w:tc>
        <w:tc>
          <w:tcPr>
            <w:tcW w:w="230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法学院</w:t>
            </w:r>
          </w:p>
        </w:tc>
        <w:tc>
          <w:tcPr>
            <w:tcW w:w="122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w:t>
            </w:r>
            <w:r w:rsidRPr="00B12430">
              <w:rPr>
                <w:rFonts w:ascii="Tahoma" w:eastAsia="宋体" w:hAnsi="Tahoma" w:cs="Tahoma"/>
                <w:color w:val="333333"/>
                <w:kern w:val="0"/>
                <w:szCs w:val="21"/>
              </w:rPr>
              <w:t>制度理论研究</w:t>
            </w:r>
            <w:r w:rsidRPr="00B12430">
              <w:rPr>
                <w:rFonts w:ascii="Tahoma" w:eastAsia="宋体" w:hAnsi="Tahoma" w:cs="Tahoma"/>
                <w:color w:val="333333"/>
                <w:kern w:val="0"/>
                <w:szCs w:val="21"/>
              </w:rPr>
              <w:t>”</w:t>
            </w:r>
            <w:r w:rsidRPr="00B12430">
              <w:rPr>
                <w:rFonts w:ascii="Tahoma" w:eastAsia="宋体" w:hAnsi="Tahoma" w:cs="Tahoma"/>
                <w:color w:val="333333"/>
                <w:kern w:val="0"/>
                <w:szCs w:val="21"/>
              </w:rPr>
              <w:t>专项</w:t>
            </w:r>
          </w:p>
        </w:tc>
      </w:tr>
      <w:tr w:rsidR="00832DAD" w:rsidRPr="00B12430" w:rsidTr="006F7501">
        <w:trPr>
          <w:jc w:val="center"/>
        </w:trPr>
        <w:tc>
          <w:tcPr>
            <w:tcW w:w="70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3</w:t>
            </w:r>
          </w:p>
        </w:tc>
        <w:tc>
          <w:tcPr>
            <w:tcW w:w="3529"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pStyle w:val="a6"/>
              <w:widowControl/>
              <w:spacing w:beforeAutospacing="0" w:afterAutospacing="0" w:line="24" w:lineRule="atLeast"/>
              <w:rPr>
                <w:rFonts w:ascii="宋体" w:eastAsia="宋体" w:hAnsi="宋体" w:cs="宋体"/>
                <w:sz w:val="24"/>
                <w:szCs w:val="24"/>
              </w:rPr>
            </w:pPr>
            <w:r w:rsidRPr="00B12430">
              <w:rPr>
                <w:rFonts w:ascii="宋体" w:eastAsia="宋体" w:hAnsi="宋体" w:cs="宋体"/>
                <w:sz w:val="24"/>
                <w:szCs w:val="24"/>
              </w:rPr>
              <w:t>基于非学历教育的终身学习体系构建研究—以构建“阅读共同体”为核心</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陈冬纯</w:t>
            </w:r>
          </w:p>
        </w:tc>
        <w:tc>
          <w:tcPr>
            <w:tcW w:w="2306"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外国语学院</w:t>
            </w:r>
          </w:p>
        </w:tc>
        <w:tc>
          <w:tcPr>
            <w:tcW w:w="1224"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hideMark/>
          </w:tcPr>
          <w:p w:rsidR="00832DAD" w:rsidRPr="00B12430" w:rsidRDefault="00832DAD" w:rsidP="006F7501">
            <w:pPr>
              <w:widowControl/>
              <w:spacing w:after="90"/>
              <w:jc w:val="center"/>
              <w:rPr>
                <w:rFonts w:ascii="Tahoma" w:eastAsia="宋体" w:hAnsi="Tahoma" w:cs="Tahoma"/>
                <w:color w:val="333333"/>
                <w:kern w:val="0"/>
                <w:szCs w:val="21"/>
              </w:rPr>
            </w:pPr>
            <w:r w:rsidRPr="00B12430">
              <w:rPr>
                <w:rFonts w:ascii="Tahoma" w:eastAsia="宋体" w:hAnsi="Tahoma" w:cs="Tahoma"/>
                <w:color w:val="333333"/>
                <w:kern w:val="0"/>
                <w:szCs w:val="21"/>
              </w:rPr>
              <w:t>“</w:t>
            </w:r>
            <w:r w:rsidRPr="00B12430">
              <w:rPr>
                <w:rFonts w:ascii="Tahoma" w:eastAsia="宋体" w:hAnsi="Tahoma" w:cs="Tahoma"/>
                <w:color w:val="333333"/>
                <w:kern w:val="0"/>
                <w:szCs w:val="21"/>
              </w:rPr>
              <w:t>制度理论研究</w:t>
            </w:r>
            <w:r w:rsidRPr="00B12430">
              <w:rPr>
                <w:rFonts w:ascii="Tahoma" w:eastAsia="宋体" w:hAnsi="Tahoma" w:cs="Tahoma"/>
                <w:color w:val="333333"/>
                <w:kern w:val="0"/>
                <w:szCs w:val="21"/>
              </w:rPr>
              <w:t>”</w:t>
            </w:r>
            <w:r w:rsidRPr="00B12430">
              <w:rPr>
                <w:rFonts w:ascii="Tahoma" w:eastAsia="宋体" w:hAnsi="Tahoma" w:cs="Tahoma"/>
                <w:color w:val="333333"/>
                <w:kern w:val="0"/>
                <w:szCs w:val="21"/>
              </w:rPr>
              <w:t>专项</w:t>
            </w:r>
          </w:p>
        </w:tc>
      </w:tr>
    </w:tbl>
    <w:p w:rsidR="00832DAD" w:rsidRPr="00B12430" w:rsidRDefault="00832DAD" w:rsidP="00832DAD">
      <w:pPr>
        <w:spacing w:line="360" w:lineRule="auto"/>
        <w:ind w:firstLineChars="200" w:firstLine="480"/>
        <w:rPr>
          <w:rFonts w:ascii="宋体" w:eastAsia="宋体" w:hAnsi="宋体" w:cs="宋体"/>
          <w:sz w:val="24"/>
          <w:szCs w:val="24"/>
        </w:rPr>
      </w:pPr>
    </w:p>
    <w:p w:rsidR="00832DAD" w:rsidRDefault="00832DAD" w:rsidP="002E21A4">
      <w:pPr>
        <w:spacing w:line="360" w:lineRule="auto"/>
        <w:ind w:firstLineChars="2400" w:firstLine="5760"/>
        <w:jc w:val="right"/>
        <w:rPr>
          <w:rFonts w:ascii="宋体" w:eastAsia="宋体" w:hAnsi="宋体" w:cs="宋体" w:hint="eastAsia"/>
          <w:sz w:val="24"/>
          <w:szCs w:val="24"/>
        </w:rPr>
      </w:pPr>
      <w:r>
        <w:rPr>
          <w:rFonts w:ascii="宋体" w:eastAsia="宋体" w:hAnsi="宋体" w:cs="宋体"/>
          <w:sz w:val="24"/>
          <w:szCs w:val="24"/>
        </w:rPr>
        <w:t>来源:科研处</w:t>
      </w:r>
    </w:p>
    <w:p w:rsidR="00832DAD" w:rsidRDefault="00832DAD" w:rsidP="00A87012">
      <w:pPr>
        <w:spacing w:line="360" w:lineRule="auto"/>
        <w:ind w:right="240"/>
        <w:rPr>
          <w:rFonts w:ascii="宋体" w:eastAsia="宋体" w:hAnsi="宋体" w:cs="宋体"/>
          <w:sz w:val="24"/>
          <w:szCs w:val="24"/>
        </w:rPr>
      </w:pPr>
    </w:p>
    <w:p w:rsidR="00832DAD" w:rsidRPr="003C2D0E" w:rsidRDefault="00832DAD" w:rsidP="00832DAD">
      <w:pPr>
        <w:pStyle w:val="2"/>
      </w:pPr>
      <w:bookmarkStart w:id="29" w:name="_Toc52113710"/>
      <w:r w:rsidRPr="003C2D0E">
        <w:rPr>
          <w:rFonts w:hint="eastAsia"/>
        </w:rPr>
        <w:t>我校获</w:t>
      </w:r>
      <w:r w:rsidRPr="003C2D0E">
        <w:t>5</w:t>
      </w:r>
      <w:r w:rsidRPr="003C2D0E">
        <w:t>项</w:t>
      </w:r>
      <w:r w:rsidRPr="003C2D0E">
        <w:t>2020</w:t>
      </w:r>
      <w:r w:rsidRPr="003C2D0E">
        <w:t>年广东省科技创新战略专项资金（软科学）项目立项</w:t>
      </w:r>
      <w:bookmarkEnd w:id="29"/>
    </w:p>
    <w:p w:rsidR="00832DAD" w:rsidRDefault="006F7501" w:rsidP="00832D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8月</w:t>
      </w:r>
      <w:r w:rsidR="00832DAD" w:rsidRPr="003C2D0E">
        <w:rPr>
          <w:rFonts w:ascii="宋体" w:eastAsia="宋体" w:hAnsi="宋体" w:cs="宋体" w:hint="eastAsia"/>
          <w:sz w:val="24"/>
          <w:szCs w:val="24"/>
        </w:rPr>
        <w:t>，广东省科学技术厅公布了</w:t>
      </w:r>
      <w:r w:rsidR="00832DAD" w:rsidRPr="003C2D0E">
        <w:rPr>
          <w:rFonts w:ascii="宋体" w:eastAsia="宋体" w:hAnsi="宋体" w:cs="宋体"/>
          <w:sz w:val="24"/>
          <w:szCs w:val="24"/>
        </w:rPr>
        <w:t>2020年广东省科技创新战略专项资金（软科学与科技创新普及专题）项目，我校孙伟等5位老师申报的2020年广东省科技创新战略专项资金（软科学）项目获得立项，批准经费共50万元。</w:t>
      </w:r>
    </w:p>
    <w:p w:rsidR="00832DAD" w:rsidRDefault="00832DAD" w:rsidP="00832DAD">
      <w:pPr>
        <w:spacing w:line="360" w:lineRule="auto"/>
        <w:ind w:firstLineChars="200" w:firstLine="480"/>
        <w:rPr>
          <w:rFonts w:ascii="宋体" w:eastAsia="宋体" w:hAnsi="宋体" w:cs="宋体"/>
          <w:sz w:val="24"/>
          <w:szCs w:val="24"/>
        </w:rPr>
      </w:pPr>
    </w:p>
    <w:tbl>
      <w:tblPr>
        <w:tblW w:w="9718" w:type="dxa"/>
        <w:jc w:val="center"/>
        <w:shd w:val="clear" w:color="auto" w:fill="FFFFFF"/>
        <w:tblCellMar>
          <w:left w:w="0" w:type="dxa"/>
          <w:right w:w="0" w:type="dxa"/>
        </w:tblCellMar>
        <w:tblLook w:val="04A0" w:firstRow="1" w:lastRow="0" w:firstColumn="1" w:lastColumn="0" w:noHBand="0" w:noVBand="1"/>
      </w:tblPr>
      <w:tblGrid>
        <w:gridCol w:w="2190"/>
        <w:gridCol w:w="4699"/>
        <w:gridCol w:w="1607"/>
        <w:gridCol w:w="1222"/>
      </w:tblGrid>
      <w:tr w:rsidR="00832DAD" w:rsidRPr="003C2D0E" w:rsidTr="006F7501">
        <w:trPr>
          <w:trHeight w:val="277"/>
          <w:jc w:val="center"/>
        </w:trPr>
        <w:tc>
          <w:tcPr>
            <w:tcW w:w="2190"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项目编号</w:t>
            </w:r>
          </w:p>
        </w:tc>
        <w:tc>
          <w:tcPr>
            <w:tcW w:w="4699"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项目名称</w:t>
            </w:r>
          </w:p>
        </w:tc>
        <w:tc>
          <w:tcPr>
            <w:tcW w:w="1607"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二级部门</w:t>
            </w:r>
          </w:p>
        </w:tc>
        <w:tc>
          <w:tcPr>
            <w:tcW w:w="1222"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负责人</w:t>
            </w:r>
          </w:p>
        </w:tc>
      </w:tr>
      <w:tr w:rsidR="00832DAD" w:rsidRPr="003C2D0E" w:rsidTr="006F7501">
        <w:trPr>
          <w:trHeight w:val="277"/>
          <w:jc w:val="center"/>
        </w:trPr>
        <w:tc>
          <w:tcPr>
            <w:tcW w:w="2190"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2020A1010020044</w:t>
            </w:r>
          </w:p>
        </w:tc>
        <w:tc>
          <w:tcPr>
            <w:tcW w:w="4699"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pStyle w:val="a6"/>
              <w:widowControl/>
              <w:spacing w:beforeAutospacing="0" w:afterAutospacing="0" w:line="24" w:lineRule="atLeast"/>
              <w:rPr>
                <w:rFonts w:ascii="宋体" w:eastAsia="宋体" w:hAnsi="宋体" w:cs="宋体"/>
                <w:sz w:val="24"/>
                <w:szCs w:val="24"/>
              </w:rPr>
            </w:pPr>
            <w:r w:rsidRPr="003C2D0E">
              <w:rPr>
                <w:rFonts w:ascii="宋体" w:eastAsia="宋体" w:hAnsi="宋体" w:cs="宋体"/>
                <w:sz w:val="24"/>
                <w:szCs w:val="24"/>
              </w:rPr>
              <w:t>广东省战略性新兴产业协同创新的税收激励政策研究</w:t>
            </w:r>
          </w:p>
        </w:tc>
        <w:tc>
          <w:tcPr>
            <w:tcW w:w="1607"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财政税务学院</w:t>
            </w:r>
          </w:p>
        </w:tc>
        <w:tc>
          <w:tcPr>
            <w:tcW w:w="1222"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孙伟</w:t>
            </w:r>
          </w:p>
        </w:tc>
      </w:tr>
      <w:tr w:rsidR="00832DAD" w:rsidRPr="003C2D0E" w:rsidTr="006F7501">
        <w:trPr>
          <w:trHeight w:val="277"/>
          <w:jc w:val="center"/>
        </w:trPr>
        <w:tc>
          <w:tcPr>
            <w:tcW w:w="2190"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2020A1010020045</w:t>
            </w:r>
          </w:p>
        </w:tc>
        <w:tc>
          <w:tcPr>
            <w:tcW w:w="4699"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pStyle w:val="a6"/>
              <w:widowControl/>
              <w:spacing w:beforeAutospacing="0" w:afterAutospacing="0" w:line="24" w:lineRule="atLeast"/>
              <w:rPr>
                <w:rFonts w:ascii="宋体" w:eastAsia="宋体" w:hAnsi="宋体" w:cs="宋体"/>
                <w:sz w:val="24"/>
                <w:szCs w:val="24"/>
              </w:rPr>
            </w:pPr>
            <w:r w:rsidRPr="003C2D0E">
              <w:rPr>
                <w:rFonts w:ascii="宋体" w:eastAsia="宋体" w:hAnsi="宋体" w:cs="宋体"/>
                <w:sz w:val="24"/>
                <w:szCs w:val="24"/>
              </w:rPr>
              <w:t>基于产业生命周期视角的广东高新技术中小企业高质量创新发展扶持政策需求研究</w:t>
            </w:r>
          </w:p>
        </w:tc>
        <w:tc>
          <w:tcPr>
            <w:tcW w:w="1607"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工商管理学院</w:t>
            </w:r>
          </w:p>
        </w:tc>
        <w:tc>
          <w:tcPr>
            <w:tcW w:w="1222"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周健明</w:t>
            </w:r>
          </w:p>
        </w:tc>
      </w:tr>
      <w:tr w:rsidR="00832DAD" w:rsidRPr="003C2D0E" w:rsidTr="006F7501">
        <w:trPr>
          <w:trHeight w:val="277"/>
          <w:jc w:val="center"/>
        </w:trPr>
        <w:tc>
          <w:tcPr>
            <w:tcW w:w="2190"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2020A1010020046</w:t>
            </w:r>
          </w:p>
        </w:tc>
        <w:tc>
          <w:tcPr>
            <w:tcW w:w="4699"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pStyle w:val="a6"/>
              <w:widowControl/>
              <w:spacing w:beforeAutospacing="0" w:afterAutospacing="0" w:line="24" w:lineRule="atLeast"/>
              <w:rPr>
                <w:rFonts w:ascii="宋体" w:eastAsia="宋体" w:hAnsi="宋体" w:cs="宋体"/>
                <w:sz w:val="24"/>
                <w:szCs w:val="24"/>
              </w:rPr>
            </w:pPr>
            <w:r w:rsidRPr="003C2D0E">
              <w:rPr>
                <w:rFonts w:ascii="宋体" w:eastAsia="宋体" w:hAnsi="宋体" w:cs="宋体"/>
                <w:sz w:val="24"/>
                <w:szCs w:val="24"/>
              </w:rPr>
              <w:t>乡村振兴视域下农村土地整治模式创新与政策协同研究</w:t>
            </w:r>
          </w:p>
        </w:tc>
        <w:tc>
          <w:tcPr>
            <w:tcW w:w="1607"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公共管理学院</w:t>
            </w:r>
          </w:p>
        </w:tc>
        <w:tc>
          <w:tcPr>
            <w:tcW w:w="1222"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庄大昌</w:t>
            </w:r>
          </w:p>
        </w:tc>
      </w:tr>
      <w:tr w:rsidR="00832DAD" w:rsidRPr="003C2D0E" w:rsidTr="006F7501">
        <w:trPr>
          <w:trHeight w:val="277"/>
          <w:jc w:val="center"/>
        </w:trPr>
        <w:tc>
          <w:tcPr>
            <w:tcW w:w="2190"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2020A1010020047</w:t>
            </w:r>
          </w:p>
        </w:tc>
        <w:tc>
          <w:tcPr>
            <w:tcW w:w="4699"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pStyle w:val="a6"/>
              <w:widowControl/>
              <w:spacing w:beforeAutospacing="0" w:afterAutospacing="0" w:line="24" w:lineRule="atLeast"/>
              <w:rPr>
                <w:rFonts w:ascii="宋体" w:eastAsia="宋体" w:hAnsi="宋体" w:cs="宋体"/>
                <w:sz w:val="24"/>
                <w:szCs w:val="24"/>
              </w:rPr>
            </w:pPr>
            <w:r w:rsidRPr="003C2D0E">
              <w:rPr>
                <w:rFonts w:ascii="宋体" w:eastAsia="宋体" w:hAnsi="宋体" w:cs="宋体"/>
                <w:sz w:val="24"/>
                <w:szCs w:val="24"/>
              </w:rPr>
              <w:t>“一带一路”战略下广东国际科技合作的路径与政策研究</w:t>
            </w:r>
          </w:p>
        </w:tc>
        <w:tc>
          <w:tcPr>
            <w:tcW w:w="1607"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公共管理学院</w:t>
            </w:r>
          </w:p>
        </w:tc>
        <w:tc>
          <w:tcPr>
            <w:tcW w:w="1222"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张伟</w:t>
            </w:r>
          </w:p>
        </w:tc>
      </w:tr>
      <w:tr w:rsidR="00832DAD" w:rsidRPr="003C2D0E" w:rsidTr="006F7501">
        <w:trPr>
          <w:trHeight w:val="277"/>
          <w:jc w:val="center"/>
        </w:trPr>
        <w:tc>
          <w:tcPr>
            <w:tcW w:w="2190"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2020A1010020048</w:t>
            </w:r>
          </w:p>
        </w:tc>
        <w:tc>
          <w:tcPr>
            <w:tcW w:w="4699"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pStyle w:val="a6"/>
              <w:widowControl/>
              <w:spacing w:beforeAutospacing="0" w:afterAutospacing="0" w:line="24" w:lineRule="atLeast"/>
              <w:rPr>
                <w:rFonts w:ascii="宋体" w:eastAsia="宋体" w:hAnsi="宋体" w:cs="宋体"/>
                <w:sz w:val="24"/>
                <w:szCs w:val="24"/>
              </w:rPr>
            </w:pPr>
            <w:r w:rsidRPr="003C2D0E">
              <w:rPr>
                <w:rFonts w:ascii="宋体" w:eastAsia="宋体" w:hAnsi="宋体" w:cs="宋体"/>
                <w:sz w:val="24"/>
                <w:szCs w:val="24"/>
              </w:rPr>
              <w:t>粤港澳大湾区科技协同创新网络动力机制及实现路径研究</w:t>
            </w:r>
          </w:p>
        </w:tc>
        <w:tc>
          <w:tcPr>
            <w:tcW w:w="1607"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经济学院</w:t>
            </w:r>
          </w:p>
        </w:tc>
        <w:tc>
          <w:tcPr>
            <w:tcW w:w="1222" w:type="dxa"/>
            <w:tcBorders>
              <w:top w:val="single" w:sz="6" w:space="0" w:color="AAAAAA"/>
              <w:left w:val="single" w:sz="6" w:space="0" w:color="AAAAAA"/>
              <w:bottom w:val="single" w:sz="6" w:space="0" w:color="AAAAAA"/>
              <w:right w:val="single" w:sz="6" w:space="0" w:color="AAAAAA"/>
            </w:tcBorders>
            <w:shd w:val="clear" w:color="auto" w:fill="FFFFFF"/>
            <w:noWrap/>
            <w:tcMar>
              <w:top w:w="75" w:type="dxa"/>
              <w:left w:w="75" w:type="dxa"/>
              <w:bottom w:w="75" w:type="dxa"/>
              <w:right w:w="75" w:type="dxa"/>
            </w:tcMar>
            <w:vAlign w:val="center"/>
            <w:hideMark/>
          </w:tcPr>
          <w:p w:rsidR="00832DAD" w:rsidRPr="003C2D0E" w:rsidRDefault="00832DAD" w:rsidP="006F7501">
            <w:pPr>
              <w:widowControl/>
              <w:spacing w:after="90"/>
              <w:jc w:val="center"/>
              <w:rPr>
                <w:rFonts w:ascii="Tahoma" w:eastAsia="宋体" w:hAnsi="Tahoma" w:cs="Tahoma"/>
                <w:color w:val="333333"/>
                <w:kern w:val="0"/>
                <w:szCs w:val="21"/>
              </w:rPr>
            </w:pPr>
            <w:r w:rsidRPr="003C2D0E">
              <w:rPr>
                <w:rFonts w:ascii="Tahoma" w:eastAsia="宋体" w:hAnsi="Tahoma" w:cs="Tahoma"/>
                <w:color w:val="333333"/>
                <w:kern w:val="0"/>
                <w:szCs w:val="21"/>
              </w:rPr>
              <w:t>刘佳</w:t>
            </w:r>
          </w:p>
        </w:tc>
      </w:tr>
    </w:tbl>
    <w:p w:rsidR="00832DAD" w:rsidRPr="002E21A4" w:rsidRDefault="00832DAD" w:rsidP="002E21A4">
      <w:pPr>
        <w:widowControl/>
        <w:shd w:val="clear" w:color="auto" w:fill="FFFFFF"/>
        <w:spacing w:after="90"/>
        <w:ind w:firstLineChars="2600" w:firstLine="6240"/>
        <w:rPr>
          <w:rFonts w:ascii="Tahoma" w:eastAsia="宋体" w:hAnsi="Tahoma" w:cs="Tahoma" w:hint="eastAsia"/>
          <w:color w:val="333333"/>
          <w:kern w:val="0"/>
          <w:sz w:val="29"/>
          <w:szCs w:val="29"/>
        </w:rPr>
      </w:pPr>
      <w:r>
        <w:rPr>
          <w:rFonts w:ascii="宋体" w:eastAsia="宋体" w:hAnsi="宋体" w:cs="宋体" w:hint="eastAsia"/>
          <w:sz w:val="24"/>
          <w:szCs w:val="24"/>
        </w:rPr>
        <w:t xml:space="preserve"> 来源：科研处</w:t>
      </w:r>
    </w:p>
    <w:p w:rsidR="00832DAD" w:rsidRDefault="00832DAD" w:rsidP="00832DAD">
      <w:pPr>
        <w:pStyle w:val="2"/>
        <w:rPr>
          <w:b w:val="0"/>
        </w:rPr>
      </w:pPr>
      <w:bookmarkStart w:id="30" w:name="_Toc52113711"/>
      <w:r w:rsidRPr="00CB48B4">
        <w:rPr>
          <w:rFonts w:hint="eastAsia"/>
        </w:rPr>
        <w:lastRenderedPageBreak/>
        <w:t>我校商贸流通研究院“十四五”广州建设国际大都市课题通过评审</w:t>
      </w:r>
      <w:bookmarkEnd w:id="30"/>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sz w:val="24"/>
          <w:szCs w:val="24"/>
        </w:rPr>
        <w:t>4月21日，由广州市发展和改革委员会规划处组织召开的“十四五”广州建设国际大都市核心功能、发展目标和路径措施研究（简称《研究报告》）课题专家评审会在广州举行。来自广东省社会科学院、华南理工大学、暨南大学、广东外语外贸大学、广州市社科院等单位的五位专家以及广州市发改委规划处代表，听取了课题组的汇报，并对《研究报告》进行讨论和评审。</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该课题是广东财经大学商贸流通研究院王先庆教授带领的专家团队，于</w:t>
      </w:r>
      <w:r w:rsidRPr="00614F92">
        <w:rPr>
          <w:rFonts w:ascii="宋体" w:eastAsia="宋体" w:hAnsi="宋体" w:cs="宋体"/>
          <w:sz w:val="24"/>
          <w:szCs w:val="24"/>
        </w:rPr>
        <w:t>2019年10 月中标获得的由广州市发改委公开招标的广州市“十四五”规划前期研究重大课题项目，也是商贸流通研究院2019-2020年度重点研究的课题之一。课题组成员主要来自校内多个部门的教师。</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该《研究报告》结合国际大都市的基本概念与主要功能，详细分析了广州建设国际大都市优势、劣势、机遇及挑战；结合《粤港澳大湾区发展规划纲要》《中共广东省委全面深化改革委员会关于印发广州市推动“四个出新出彩”行动方案的通知》等最新文件，明确了广州建设国际大都市的</w:t>
      </w:r>
      <w:r w:rsidRPr="00614F92">
        <w:rPr>
          <w:rFonts w:ascii="宋体" w:eastAsia="宋体" w:hAnsi="宋体" w:cs="宋体"/>
          <w:sz w:val="24"/>
          <w:szCs w:val="24"/>
        </w:rPr>
        <w:t>6大主要功能，并筛选出广州建设国际大都市的“4 + 2”核心功能体系。报告认为，广州建设国际大都市的基本战略目标应是建设成为国际一流的商业大都市，并以此作为城市灵魂和第一核心功能，来发展交通、科技、教育、文化、金融。报告对标了 “新加坡+东京”模式作为未来广</w:t>
      </w:r>
      <w:r w:rsidRPr="00614F92">
        <w:rPr>
          <w:rFonts w:ascii="宋体" w:eastAsia="宋体" w:hAnsi="宋体" w:cs="宋体" w:hint="eastAsia"/>
          <w:sz w:val="24"/>
          <w:szCs w:val="24"/>
        </w:rPr>
        <w:t>州建设国际大都市的发展方向。为了实现国际大都市的核心功能与发展目标，尤其是全面增强国际商贸中心功能，报告末尾还提出了</w:t>
      </w:r>
      <w:r w:rsidRPr="00614F92">
        <w:rPr>
          <w:rFonts w:ascii="宋体" w:eastAsia="宋体" w:hAnsi="宋体" w:cs="宋体"/>
          <w:sz w:val="24"/>
          <w:szCs w:val="24"/>
        </w:rPr>
        <w:t xml:space="preserve"> “十四五”广州建设国际大都市的主要路径和对策。</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专家组讨论认为：该课题的《研究报告》基础工作扎实，思路清晰，数据详实，框架结构合理，内容全面，特色突出，详略得当，已经达到课题预期的目标。《研究报告》提出的核心功能、主要目标和战略对策对广州建设国际大都市具有战略性和指导性。尤其是提出的核心功能</w:t>
      </w:r>
      <w:r w:rsidRPr="00614F92">
        <w:rPr>
          <w:rFonts w:ascii="宋体" w:eastAsia="宋体" w:hAnsi="宋体" w:cs="宋体"/>
          <w:sz w:val="24"/>
          <w:szCs w:val="24"/>
        </w:rPr>
        <w:t>-商贸型国际大都市对广州未来发展具有参考价值。与会专家一致同意通过《研究报告》评审。</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A046F1">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课题组将根据专家意见进一步修改和完善《研究报告》。</w:t>
      </w:r>
    </w:p>
    <w:p w:rsidR="00A046F1" w:rsidRDefault="00A046F1" w:rsidP="00832DAD">
      <w:pPr>
        <w:spacing w:line="360" w:lineRule="auto"/>
        <w:ind w:firstLineChars="200" w:firstLine="480"/>
        <w:jc w:val="right"/>
        <w:rPr>
          <w:rFonts w:ascii="宋体" w:eastAsia="宋体" w:hAnsi="宋体" w:cs="宋体"/>
          <w:sz w:val="24"/>
          <w:szCs w:val="24"/>
        </w:rPr>
      </w:pPr>
    </w:p>
    <w:p w:rsidR="00832DAD" w:rsidRDefault="00832DAD" w:rsidP="002E21A4">
      <w:pPr>
        <w:spacing w:line="360" w:lineRule="auto"/>
        <w:ind w:firstLineChars="200" w:firstLine="480"/>
        <w:jc w:val="right"/>
        <w:rPr>
          <w:rFonts w:ascii="宋体" w:eastAsia="宋体" w:hAnsi="宋体" w:cs="宋体"/>
          <w:sz w:val="24"/>
          <w:szCs w:val="24"/>
        </w:rPr>
      </w:pPr>
      <w:r w:rsidRPr="00614F92">
        <w:rPr>
          <w:rFonts w:ascii="宋体" w:eastAsia="宋体" w:hAnsi="宋体" w:cs="宋体" w:hint="eastAsia"/>
          <w:sz w:val="24"/>
          <w:szCs w:val="24"/>
        </w:rPr>
        <w:t>来源</w:t>
      </w:r>
      <w:r w:rsidRPr="00614F92">
        <w:rPr>
          <w:rFonts w:ascii="宋体" w:eastAsia="宋体" w:hAnsi="宋体" w:cs="宋体"/>
          <w:sz w:val="24"/>
          <w:szCs w:val="24"/>
        </w:rPr>
        <w:t>:商贸流通研究院</w:t>
      </w:r>
    </w:p>
    <w:p w:rsidR="002E21A4" w:rsidRDefault="002E21A4" w:rsidP="002E21A4">
      <w:pPr>
        <w:spacing w:line="360" w:lineRule="auto"/>
        <w:ind w:firstLineChars="200" w:firstLine="480"/>
        <w:jc w:val="right"/>
        <w:rPr>
          <w:rFonts w:ascii="宋体" w:eastAsia="宋体" w:hAnsi="宋体" w:cs="宋体" w:hint="eastAsia"/>
          <w:sz w:val="24"/>
          <w:szCs w:val="24"/>
        </w:rPr>
      </w:pPr>
    </w:p>
    <w:p w:rsidR="00832DAD" w:rsidRDefault="00832DAD" w:rsidP="00832DAD">
      <w:pPr>
        <w:pStyle w:val="1"/>
        <w:rPr>
          <w:rFonts w:ascii="Calibri Light" w:hAnsi="Calibri Light" w:hint="default"/>
          <w:bCs/>
          <w:sz w:val="32"/>
          <w:szCs w:val="32"/>
        </w:rPr>
      </w:pPr>
      <w:bookmarkStart w:id="31" w:name="_Toc28683369"/>
      <w:bookmarkStart w:id="32" w:name="_Toc52113712"/>
      <w:r>
        <w:t>【成果荟萃】</w:t>
      </w:r>
      <w:bookmarkEnd w:id="31"/>
      <w:bookmarkEnd w:id="32"/>
    </w:p>
    <w:p w:rsidR="00832DAD" w:rsidRPr="00100E74" w:rsidRDefault="00832DAD" w:rsidP="00832DAD">
      <w:pPr>
        <w:pStyle w:val="2"/>
      </w:pPr>
      <w:bookmarkStart w:id="33" w:name="_Toc52113713"/>
      <w:r w:rsidRPr="00614F92">
        <w:rPr>
          <w:rFonts w:hint="eastAsia"/>
        </w:rPr>
        <w:t>我校教师专著获商务部科研奖励</w:t>
      </w:r>
      <w:bookmarkEnd w:id="33"/>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sz w:val="24"/>
          <w:szCs w:val="24"/>
        </w:rPr>
        <w:t>2月，本校商贸流通研究院长王先庆专著《新零售：零售行业的新变革与新机遇》在商务发展研究成果奖（2019年）评选中获论著类优秀奖。</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商务发展研究成果奖”是商务部设立的面向全国的社会科学类奖项，用于奖励商务领域具有前瞻性、创见性，有较高理论和学术价值的著作、论文和研究报告，以及对政府决策和实际工作产生重要影响的研究成果，分论文类、著作类、报告类、政策调研四类，覆盖世界经济、国际贸易、流通经济和商务法律等多个领域，是我国商务领域权威的部级政府奖项。</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《新零售：消费者主权时代的零售新格局》是国内出版的第一本新零售专著，</w:t>
      </w:r>
      <w:r w:rsidRPr="00614F92">
        <w:rPr>
          <w:rFonts w:ascii="宋体" w:eastAsia="宋体" w:hAnsi="宋体" w:cs="宋体"/>
          <w:sz w:val="24"/>
          <w:szCs w:val="24"/>
        </w:rPr>
        <w:t>2017年7月出版以来受到了国内零售业界、企业界的高度欢迎，在2018年5月已第5次印刷，成为京东商城等各大网上商城和书店的热门畅销书籍。2018年4月23日，在世界第23个读书日，该书获中国经济出版社总经理、总编辑毛增余先生“好书”推荐。2018年6月，该书荣获广东财经大学2017年下半年学术专著奖二等奖。</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Default="00832DAD" w:rsidP="00832DAD">
      <w:pPr>
        <w:spacing w:line="360" w:lineRule="auto"/>
        <w:ind w:right="240"/>
        <w:jc w:val="right"/>
        <w:rPr>
          <w:rFonts w:ascii="宋体" w:eastAsia="宋体" w:hAnsi="宋体" w:cs="宋体"/>
          <w:sz w:val="24"/>
          <w:szCs w:val="24"/>
        </w:rPr>
      </w:pPr>
      <w:r w:rsidRPr="00614F92">
        <w:rPr>
          <w:rFonts w:ascii="宋体" w:eastAsia="宋体" w:hAnsi="宋体" w:cs="宋体" w:hint="eastAsia"/>
          <w:sz w:val="24"/>
          <w:szCs w:val="24"/>
        </w:rPr>
        <w:t>来源</w:t>
      </w:r>
      <w:r w:rsidRPr="00614F92">
        <w:rPr>
          <w:rFonts w:ascii="宋体" w:eastAsia="宋体" w:hAnsi="宋体" w:cs="宋体"/>
          <w:sz w:val="24"/>
          <w:szCs w:val="24"/>
        </w:rPr>
        <w:t>:商贸流通研究院</w:t>
      </w:r>
    </w:p>
    <w:p w:rsidR="00832DAD" w:rsidRDefault="00832DAD" w:rsidP="00A87012">
      <w:pPr>
        <w:spacing w:line="360" w:lineRule="auto"/>
        <w:ind w:right="240"/>
        <w:rPr>
          <w:rFonts w:ascii="宋体" w:eastAsia="宋体" w:hAnsi="宋体" w:cs="宋体"/>
          <w:sz w:val="24"/>
          <w:szCs w:val="24"/>
        </w:rPr>
      </w:pPr>
    </w:p>
    <w:p w:rsidR="00832DAD" w:rsidRDefault="00832DAD" w:rsidP="00A87012">
      <w:pPr>
        <w:spacing w:line="360" w:lineRule="auto"/>
        <w:ind w:right="240"/>
        <w:rPr>
          <w:rFonts w:ascii="宋体" w:eastAsia="宋体" w:hAnsi="宋体" w:cs="宋体"/>
          <w:sz w:val="24"/>
          <w:szCs w:val="24"/>
        </w:rPr>
      </w:pPr>
    </w:p>
    <w:p w:rsidR="00832DAD" w:rsidRPr="00100E74" w:rsidRDefault="00832DAD" w:rsidP="00832DAD">
      <w:pPr>
        <w:pStyle w:val="2"/>
      </w:pPr>
      <w:bookmarkStart w:id="34" w:name="_Toc52113714"/>
      <w:r w:rsidRPr="00614F92">
        <w:rPr>
          <w:rFonts w:hint="eastAsia"/>
        </w:rPr>
        <w:lastRenderedPageBreak/>
        <w:t>我校教授</w:t>
      </w:r>
      <w:r w:rsidR="00BF5AE7" w:rsidRPr="00BF5AE7">
        <w:rPr>
          <w:rFonts w:hint="eastAsia"/>
        </w:rPr>
        <w:t>李林木</w:t>
      </w:r>
      <w:r w:rsidRPr="00614F92">
        <w:rPr>
          <w:rFonts w:hint="eastAsia"/>
        </w:rPr>
        <w:t>获商务发展研究成果奖</w:t>
      </w:r>
      <w:bookmarkEnd w:id="34"/>
    </w:p>
    <w:p w:rsidR="00832DAD" w:rsidRPr="00614F92" w:rsidRDefault="006F7501" w:rsidP="00832D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6月</w:t>
      </w:r>
      <w:r w:rsidR="00832DAD" w:rsidRPr="00614F92">
        <w:rPr>
          <w:rFonts w:ascii="宋体" w:eastAsia="宋体" w:hAnsi="宋体" w:cs="宋体" w:hint="eastAsia"/>
          <w:sz w:val="24"/>
          <w:szCs w:val="24"/>
        </w:rPr>
        <w:t>，我校教授李林木的论文《税费负担、创新能力与企业升级——来自“新三板”挂牌公司的经验证据》获得商务部商务发展研究成果奖（</w:t>
      </w:r>
      <w:r w:rsidR="00832DAD" w:rsidRPr="00614F92">
        <w:rPr>
          <w:rFonts w:ascii="宋体" w:eastAsia="宋体" w:hAnsi="宋体" w:cs="宋体"/>
          <w:sz w:val="24"/>
          <w:szCs w:val="24"/>
        </w:rPr>
        <w:t>2019年）论文类三等奖。文章分析了税费负担对企业创新能力和升级水平的影响，论证了降低企业创新活动的税费负担，从长期看不仅有利于促进企业转型升级，而且有利于税收收入的可持续增长。该文也是作者主持的国家自然科学基金项目的阶段性成果。</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商务发展研究成果奖是由商务部设立的面向全国的社会科学类奖项，用于奖励商务领域具有前瞻性、创见性，有较高理论和学术价值的论文、著作和研究报告，以及对政府决策和实际工作产生重要影响的研究成果，是我国商务领域权威的部级政府奖项。</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Pr="00614F92" w:rsidRDefault="00832DAD" w:rsidP="00832DAD">
      <w:pPr>
        <w:spacing w:line="360" w:lineRule="auto"/>
        <w:ind w:firstLineChars="200" w:firstLine="480"/>
        <w:rPr>
          <w:rFonts w:ascii="宋体" w:eastAsia="宋体" w:hAnsi="宋体" w:cs="宋体"/>
          <w:sz w:val="24"/>
          <w:szCs w:val="24"/>
        </w:rPr>
      </w:pPr>
      <w:r w:rsidRPr="00614F92">
        <w:rPr>
          <w:rFonts w:ascii="宋体" w:eastAsia="宋体" w:hAnsi="宋体" w:cs="宋体" w:hint="eastAsia"/>
          <w:sz w:val="24"/>
          <w:szCs w:val="24"/>
        </w:rPr>
        <w:t>本次成果奖分为论文、著作、报告和政策调研四类，其中论文类一等奖</w:t>
      </w:r>
      <w:r w:rsidRPr="00614F92">
        <w:rPr>
          <w:rFonts w:ascii="宋体" w:eastAsia="宋体" w:hAnsi="宋体" w:cs="宋体"/>
          <w:sz w:val="24"/>
          <w:szCs w:val="24"/>
        </w:rPr>
        <w:t>2名、二等奖8名、三等奖15名、优秀奖35名。</w:t>
      </w:r>
    </w:p>
    <w:p w:rsidR="00832DAD" w:rsidRPr="00614F92" w:rsidRDefault="00832DAD" w:rsidP="00832DAD">
      <w:pPr>
        <w:spacing w:line="360" w:lineRule="auto"/>
        <w:ind w:firstLineChars="200" w:firstLine="480"/>
        <w:rPr>
          <w:rFonts w:ascii="宋体" w:eastAsia="宋体" w:hAnsi="宋体" w:cs="宋体"/>
          <w:sz w:val="24"/>
          <w:szCs w:val="24"/>
        </w:rPr>
      </w:pPr>
    </w:p>
    <w:p w:rsidR="00832DAD" w:rsidRDefault="00832DAD" w:rsidP="00832DAD">
      <w:pPr>
        <w:spacing w:line="360" w:lineRule="auto"/>
        <w:ind w:firstLineChars="200" w:firstLine="480"/>
        <w:jc w:val="right"/>
        <w:rPr>
          <w:rFonts w:ascii="宋体" w:eastAsia="宋体" w:hAnsi="宋体" w:cs="宋体"/>
          <w:sz w:val="24"/>
          <w:szCs w:val="24"/>
        </w:rPr>
      </w:pPr>
      <w:r w:rsidRPr="00614F92">
        <w:rPr>
          <w:rFonts w:ascii="宋体" w:eastAsia="宋体" w:hAnsi="宋体" w:cs="宋体"/>
          <w:sz w:val="24"/>
          <w:szCs w:val="24"/>
        </w:rPr>
        <w:t xml:space="preserve"> 来源:广东地方公共财政研究中心</w:t>
      </w:r>
    </w:p>
    <w:p w:rsidR="00832DAD" w:rsidRDefault="00832DAD" w:rsidP="00A87012">
      <w:pPr>
        <w:spacing w:line="360" w:lineRule="auto"/>
        <w:ind w:right="240"/>
        <w:rPr>
          <w:rFonts w:ascii="宋体" w:eastAsia="宋体" w:hAnsi="宋体" w:cs="宋体" w:hint="eastAsia"/>
          <w:sz w:val="24"/>
          <w:szCs w:val="24"/>
        </w:rPr>
      </w:pPr>
    </w:p>
    <w:p w:rsidR="00832DAD" w:rsidRPr="00100E74" w:rsidRDefault="00832DAD" w:rsidP="00832DAD">
      <w:pPr>
        <w:pStyle w:val="2"/>
      </w:pPr>
      <w:bookmarkStart w:id="35" w:name="_Toc52113715"/>
      <w:r w:rsidRPr="00CB48B4">
        <w:rPr>
          <w:rFonts w:hint="eastAsia"/>
        </w:rPr>
        <w:t>我校教师新冠疫情下商贸服务业研究报告获领导批示</w:t>
      </w:r>
      <w:bookmarkEnd w:id="35"/>
    </w:p>
    <w:p w:rsidR="00832DAD" w:rsidRDefault="00832DAD" w:rsidP="00832DAD">
      <w:pPr>
        <w:spacing w:line="360" w:lineRule="auto"/>
        <w:ind w:firstLineChars="200" w:firstLine="480"/>
        <w:rPr>
          <w:rFonts w:ascii="宋体" w:eastAsia="宋体" w:hAnsi="宋体" w:cs="宋体"/>
          <w:sz w:val="24"/>
          <w:szCs w:val="24"/>
        </w:rPr>
      </w:pPr>
      <w:r w:rsidRPr="00CB48B4">
        <w:rPr>
          <w:rFonts w:ascii="宋体" w:eastAsia="宋体" w:hAnsi="宋体" w:cs="宋体"/>
          <w:sz w:val="24"/>
          <w:szCs w:val="24"/>
        </w:rPr>
        <w:t>2月，我校商贸流通研究院院长王先庆教授、广州大学广州发展研究院谭苑芳教授在《大湾区内参》第3期(总第133期)撰写的研究报告《新冠肺炎疫情对粤港澳大湾区商贸服务业的冲击与对策》获广州市政府主要领导批示。</w:t>
      </w:r>
    </w:p>
    <w:p w:rsidR="00832DAD" w:rsidRPr="00CB48B4" w:rsidRDefault="00832DAD" w:rsidP="00832DAD">
      <w:pPr>
        <w:spacing w:line="360" w:lineRule="auto"/>
        <w:ind w:firstLineChars="200" w:firstLine="480"/>
        <w:rPr>
          <w:rFonts w:ascii="宋体" w:eastAsia="宋体" w:hAnsi="宋体" w:cs="宋体"/>
          <w:sz w:val="24"/>
          <w:szCs w:val="24"/>
        </w:rPr>
      </w:pPr>
    </w:p>
    <w:p w:rsidR="00832DAD" w:rsidRDefault="00832DAD" w:rsidP="00832DAD">
      <w:pPr>
        <w:spacing w:line="360" w:lineRule="auto"/>
        <w:ind w:firstLineChars="200" w:firstLine="480"/>
        <w:rPr>
          <w:rFonts w:ascii="宋体" w:eastAsia="宋体" w:hAnsi="宋体" w:cs="宋体"/>
          <w:sz w:val="24"/>
          <w:szCs w:val="24"/>
        </w:rPr>
      </w:pPr>
      <w:r w:rsidRPr="00CB48B4">
        <w:rPr>
          <w:rFonts w:ascii="宋体" w:eastAsia="宋体" w:hAnsi="宋体" w:cs="宋体" w:hint="eastAsia"/>
          <w:sz w:val="24"/>
          <w:szCs w:val="24"/>
        </w:rPr>
        <w:t>本报告分析了新冠肺炎疫情对粤港澳大湾区商贸服务业的冲击以及带来的机遇，指出疫情带来了商贸服务业的数字化、生活化、体验化趋势，结合疫情下全民“居家消费”以及形成的网红直播电商浪潮，针对粤港澳大湾区九市的实际，提出了大力发展数字商业等转危为机的对策。</w:t>
      </w:r>
    </w:p>
    <w:p w:rsidR="00832DAD" w:rsidRPr="00CB48B4" w:rsidRDefault="00832DAD" w:rsidP="00832DAD">
      <w:pPr>
        <w:spacing w:line="360" w:lineRule="auto"/>
        <w:ind w:firstLineChars="200" w:firstLine="480"/>
        <w:rPr>
          <w:rFonts w:ascii="宋体" w:eastAsia="宋体" w:hAnsi="宋体" w:cs="宋体"/>
          <w:sz w:val="24"/>
          <w:szCs w:val="24"/>
        </w:rPr>
      </w:pPr>
    </w:p>
    <w:p w:rsidR="00832DAD" w:rsidRPr="00CB48B4" w:rsidRDefault="00832DAD" w:rsidP="00832DAD">
      <w:pPr>
        <w:spacing w:line="360" w:lineRule="auto"/>
        <w:ind w:firstLineChars="200" w:firstLine="480"/>
        <w:rPr>
          <w:rFonts w:ascii="宋体" w:eastAsia="宋体" w:hAnsi="宋体" w:cs="宋体"/>
          <w:sz w:val="24"/>
          <w:szCs w:val="24"/>
        </w:rPr>
      </w:pPr>
      <w:r w:rsidRPr="00CB48B4">
        <w:rPr>
          <w:rFonts w:ascii="宋体" w:eastAsia="宋体" w:hAnsi="宋体" w:cs="宋体" w:hint="eastAsia"/>
          <w:sz w:val="24"/>
          <w:szCs w:val="24"/>
        </w:rPr>
        <w:t>本报告是广州市新型智库建设试点研究成果，已呈报到省委、省政府、省</w:t>
      </w:r>
      <w:r w:rsidRPr="00CB48B4">
        <w:rPr>
          <w:rFonts w:ascii="宋体" w:eastAsia="宋体" w:hAnsi="宋体" w:cs="宋体" w:hint="eastAsia"/>
          <w:sz w:val="24"/>
          <w:szCs w:val="24"/>
        </w:rPr>
        <w:lastRenderedPageBreak/>
        <w:t>人大、省政协、市委、市政府、市人大、市政协的主要领导以及抄报到省市相关部门供决策建议。其中，关于促进消费、发展直播电商等决策建议，相关部门正大力落实之中。</w:t>
      </w:r>
    </w:p>
    <w:p w:rsidR="00832DAD" w:rsidRDefault="00832DAD" w:rsidP="00832DAD">
      <w:pPr>
        <w:spacing w:line="360" w:lineRule="auto"/>
        <w:ind w:firstLineChars="200" w:firstLine="480"/>
        <w:rPr>
          <w:rFonts w:ascii="宋体" w:eastAsia="宋体" w:hAnsi="宋体" w:cs="宋体"/>
          <w:sz w:val="24"/>
          <w:szCs w:val="24"/>
        </w:rPr>
      </w:pPr>
    </w:p>
    <w:p w:rsidR="00832DAD" w:rsidRDefault="00832DAD" w:rsidP="002E21A4">
      <w:pPr>
        <w:spacing w:line="360" w:lineRule="auto"/>
        <w:ind w:firstLineChars="200" w:firstLine="480"/>
        <w:jc w:val="right"/>
        <w:rPr>
          <w:rFonts w:ascii="宋体" w:eastAsia="宋体" w:hAnsi="宋体" w:cs="宋体" w:hint="eastAsia"/>
          <w:sz w:val="24"/>
          <w:szCs w:val="24"/>
        </w:rPr>
      </w:pPr>
      <w:r w:rsidRPr="00CB48B4">
        <w:rPr>
          <w:rFonts w:ascii="宋体" w:eastAsia="宋体" w:hAnsi="宋体" w:cs="宋体" w:hint="eastAsia"/>
          <w:sz w:val="24"/>
          <w:szCs w:val="24"/>
        </w:rPr>
        <w:t>来源</w:t>
      </w:r>
      <w:r w:rsidRPr="00CB48B4">
        <w:rPr>
          <w:rFonts w:ascii="宋体" w:eastAsia="宋体" w:hAnsi="宋体" w:cs="宋体"/>
          <w:sz w:val="24"/>
          <w:szCs w:val="24"/>
        </w:rPr>
        <w:t>:商贸流通研究院</w:t>
      </w:r>
    </w:p>
    <w:p w:rsidR="00832DAD" w:rsidRDefault="00832DAD" w:rsidP="00A87012">
      <w:pPr>
        <w:spacing w:line="360" w:lineRule="auto"/>
        <w:ind w:right="240"/>
        <w:rPr>
          <w:rFonts w:ascii="宋体" w:eastAsia="宋体" w:hAnsi="宋体" w:cs="宋体"/>
          <w:sz w:val="24"/>
          <w:szCs w:val="24"/>
        </w:rPr>
      </w:pPr>
    </w:p>
    <w:p w:rsidR="00832DAD" w:rsidRPr="00481737" w:rsidRDefault="00832DAD" w:rsidP="00832DAD">
      <w:pPr>
        <w:pStyle w:val="2"/>
      </w:pPr>
      <w:bookmarkStart w:id="36" w:name="_Toc52113716"/>
      <w:r w:rsidRPr="00481737">
        <w:rPr>
          <w:rFonts w:hint="eastAsia"/>
        </w:rPr>
        <w:t>我校地理与旅游学院张亦汉博士在《中国科学：地球科学》发表学术论文</w:t>
      </w:r>
      <w:bookmarkEnd w:id="36"/>
    </w:p>
    <w:p w:rsidR="00832DAD" w:rsidRPr="00481737" w:rsidRDefault="00BF5AE7" w:rsidP="00832DA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3月</w:t>
      </w:r>
      <w:r w:rsidR="00832DAD" w:rsidRPr="00481737">
        <w:rPr>
          <w:rFonts w:ascii="宋体" w:eastAsia="宋体" w:hAnsi="宋体" w:cs="宋体"/>
          <w:sz w:val="24"/>
          <w:szCs w:val="24"/>
        </w:rPr>
        <w:t>，我校地理与旅游学院副教授张亦汉博士以第一作者身份在《中国科学：地球科学》2020年第3期发表了题为《基于最大熵的CA模型及其城市扩张模拟》的学术论文，这也是我校首次以第一署名单位在《中国科学：地球科学》发表论文。</w:t>
      </w:r>
    </w:p>
    <w:p w:rsidR="00832DAD" w:rsidRPr="00481737" w:rsidRDefault="00832DAD" w:rsidP="00832DAD">
      <w:pPr>
        <w:spacing w:line="360" w:lineRule="auto"/>
        <w:ind w:firstLineChars="200" w:firstLine="480"/>
        <w:rPr>
          <w:rFonts w:ascii="宋体" w:eastAsia="宋体" w:hAnsi="宋体" w:cs="宋体"/>
          <w:sz w:val="24"/>
          <w:szCs w:val="24"/>
        </w:rPr>
      </w:pPr>
      <w:r w:rsidRPr="00481737">
        <w:rPr>
          <w:rFonts w:ascii="宋体" w:eastAsia="宋体" w:hAnsi="宋体" w:cs="宋体"/>
          <w:sz w:val="24"/>
          <w:szCs w:val="24"/>
        </w:rPr>
        <w:t>论文以全球环境变化中土地利用/覆被动态变化（LUCC）最突出的城市用地的扩张为研究对象，分析其动态、开放和非线性的复杂过程。以高分辨率地表覆盖数据产品GlobeLand30为基础数据，运用最大熵模型分析单时段训练样本，获取城市用地适宜性，再耦合元胞自动机（CA）模型并提出适应大区域模拟的城市扩张模型（Maxent-CA）。该模型可以避免传统CA模型需要从多期遥感影像进行参数校正和大区域模拟时需要分区的问题。与逻辑回归CA模型进行对比发现，两个模型中各变量的贡献率不完全一致。在整体上，逻辑回归CA的模拟结果，在京津冀、江苏南部，长江三角洲和珠江三角洲等地区均出现较为明显的聚集现象，而Maxent-CA的模拟结果城市用地分布更吻合实际情况。从总精度、Kappa、品质因数和景观指数等指标上看，该模型在大区域的模拟过程中能够取得很好的模拟效果。</w:t>
      </w:r>
    </w:p>
    <w:p w:rsidR="00832DAD" w:rsidRPr="002E21A4" w:rsidRDefault="00832DAD" w:rsidP="002E21A4">
      <w:pPr>
        <w:spacing w:line="360" w:lineRule="auto"/>
        <w:ind w:firstLineChars="200" w:firstLine="480"/>
        <w:rPr>
          <w:rFonts w:ascii="宋体" w:eastAsia="宋体" w:hAnsi="宋体" w:cs="宋体" w:hint="eastAsia"/>
          <w:sz w:val="24"/>
          <w:szCs w:val="24"/>
        </w:rPr>
      </w:pPr>
      <w:r w:rsidRPr="00481737">
        <w:rPr>
          <w:rFonts w:ascii="宋体" w:eastAsia="宋体" w:hAnsi="宋体" w:cs="宋体"/>
          <w:sz w:val="24"/>
          <w:szCs w:val="24"/>
        </w:rPr>
        <w:t>《中国科学：地球科学》创办于1949年，是中国科学院主管、中国科学院和国家自然科学基金委员会共同主办的地球科学类综合性学术刊物, 由《中国科学》杂志社出版，旨在报道地质科学、地球化学、地球物理学、地理科学、环境科学、海洋科学、大气科学和空间科学等基础研究与应用研究方面具有创新性和高水平的最新研究成果</w:t>
      </w:r>
      <w:r>
        <w:rPr>
          <w:rFonts w:ascii="宋体" w:eastAsia="宋体" w:hAnsi="宋体" w:cs="宋体" w:hint="eastAsia"/>
          <w:sz w:val="24"/>
          <w:szCs w:val="24"/>
        </w:rPr>
        <w:t>.</w:t>
      </w:r>
    </w:p>
    <w:p w:rsidR="00DB682C" w:rsidRDefault="00832DAD" w:rsidP="002E21A4">
      <w:pPr>
        <w:spacing w:line="360" w:lineRule="auto"/>
        <w:ind w:right="240"/>
        <w:jc w:val="right"/>
        <w:rPr>
          <w:rFonts w:ascii="宋体" w:eastAsia="宋体" w:hAnsi="宋体" w:cs="宋体" w:hint="eastAsia"/>
          <w:sz w:val="24"/>
          <w:szCs w:val="24"/>
        </w:rPr>
      </w:pPr>
      <w:r w:rsidRPr="000F0271">
        <w:rPr>
          <w:rFonts w:ascii="宋体" w:eastAsia="宋体" w:hAnsi="宋体" w:cs="宋体"/>
          <w:sz w:val="24"/>
          <w:szCs w:val="24"/>
        </w:rPr>
        <w:t>来源:</w:t>
      </w:r>
      <w:r w:rsidR="00BF5AE7" w:rsidRPr="00BF5AE7">
        <w:rPr>
          <w:rFonts w:ascii="宋体" w:eastAsia="宋体" w:hAnsi="宋体" w:cs="宋体"/>
          <w:sz w:val="24"/>
          <w:szCs w:val="24"/>
        </w:rPr>
        <w:t xml:space="preserve"> </w:t>
      </w:r>
      <w:r w:rsidR="00BF5AE7" w:rsidRPr="00481737">
        <w:rPr>
          <w:rFonts w:ascii="宋体" w:eastAsia="宋体" w:hAnsi="宋体" w:cs="宋体"/>
          <w:sz w:val="24"/>
          <w:szCs w:val="24"/>
        </w:rPr>
        <w:t>地理与旅游学院</w:t>
      </w:r>
    </w:p>
    <w:p w:rsidR="00DB682C" w:rsidRDefault="00DB682C" w:rsidP="00DB682C">
      <w:pPr>
        <w:spacing w:line="360" w:lineRule="auto"/>
        <w:ind w:right="240"/>
        <w:jc w:val="right"/>
        <w:rPr>
          <w:rFonts w:ascii="宋体" w:eastAsia="宋体" w:hAnsi="宋体" w:cs="宋体"/>
          <w:sz w:val="24"/>
          <w:szCs w:val="24"/>
        </w:rPr>
      </w:pPr>
    </w:p>
    <w:p w:rsidR="00DB682C" w:rsidRPr="00100E74" w:rsidRDefault="00BF5AE7" w:rsidP="00DB682C">
      <w:pPr>
        <w:pStyle w:val="2"/>
      </w:pPr>
      <w:bookmarkStart w:id="37" w:name="_Toc52113717"/>
      <w:r>
        <w:rPr>
          <w:rFonts w:hint="eastAsia"/>
        </w:rPr>
        <w:t>我校</w:t>
      </w:r>
      <w:r w:rsidR="00DB682C" w:rsidRPr="00CB48B4">
        <w:rPr>
          <w:rFonts w:hint="eastAsia"/>
        </w:rPr>
        <w:t>文化创意与旅游学院教师论文刊发国际综合性期刊</w:t>
      </w:r>
      <w:bookmarkEnd w:id="37"/>
    </w:p>
    <w:p w:rsidR="00DB682C" w:rsidRPr="00CB48B4" w:rsidRDefault="00BF5AE7" w:rsidP="00DB682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w:t>
      </w:r>
      <w:r>
        <w:rPr>
          <w:rFonts w:ascii="宋体" w:eastAsia="宋体" w:hAnsi="宋体" w:cs="宋体"/>
          <w:sz w:val="24"/>
          <w:szCs w:val="24"/>
        </w:rPr>
        <w:t>校</w:t>
      </w:r>
      <w:r w:rsidR="00DB682C" w:rsidRPr="00CB48B4">
        <w:rPr>
          <w:rFonts w:ascii="宋体" w:eastAsia="宋体" w:hAnsi="宋体" w:cs="宋体" w:hint="eastAsia"/>
          <w:sz w:val="24"/>
          <w:szCs w:val="24"/>
        </w:rPr>
        <w:t>文化创意与旅游学院教师吴矜以第一作者身份发表的论文“</w:t>
      </w:r>
      <w:r w:rsidR="00DB682C" w:rsidRPr="00CB48B4">
        <w:rPr>
          <w:rFonts w:ascii="宋体" w:eastAsia="宋体" w:hAnsi="宋体" w:cs="宋体"/>
          <w:sz w:val="24"/>
          <w:szCs w:val="24"/>
        </w:rPr>
        <w:t>The Effects of Serious Leisure Involvement on Subjective Well-Being and Successful Aging A Case Study of Young-Old Participants in Chinese Seniors' Universities”（深度休闲涉入对主观幸福感与成功老化的影响：以中国初老人群的老年大学活动为例）刊发于国际综合性期刊SAGE Open（SSCI三区），为我</w:t>
      </w:r>
      <w:r w:rsidR="00DB682C" w:rsidRPr="00CB48B4">
        <w:rPr>
          <w:rFonts w:ascii="宋体" w:eastAsia="宋体" w:hAnsi="宋体" w:cs="宋体" w:hint="eastAsia"/>
          <w:sz w:val="24"/>
          <w:szCs w:val="24"/>
        </w:rPr>
        <w:t>校</w:t>
      </w:r>
      <w:r w:rsidR="00DB682C" w:rsidRPr="00CB48B4">
        <w:rPr>
          <w:rFonts w:ascii="宋体" w:eastAsia="宋体" w:hAnsi="宋体" w:cs="宋体"/>
          <w:sz w:val="24"/>
          <w:szCs w:val="24"/>
        </w:rPr>
        <w:t>A类Ⅱ级期刊。</w:t>
      </w:r>
    </w:p>
    <w:p w:rsidR="00DB682C" w:rsidRPr="00CB48B4" w:rsidRDefault="00DB682C" w:rsidP="00DB682C">
      <w:pPr>
        <w:spacing w:line="360" w:lineRule="auto"/>
        <w:ind w:firstLineChars="200" w:firstLine="480"/>
        <w:rPr>
          <w:rFonts w:ascii="宋体" w:eastAsia="宋体" w:hAnsi="宋体" w:cs="宋体"/>
          <w:sz w:val="24"/>
          <w:szCs w:val="24"/>
        </w:rPr>
      </w:pPr>
    </w:p>
    <w:p w:rsidR="00DB682C" w:rsidRDefault="00DB682C" w:rsidP="00DB682C">
      <w:pPr>
        <w:spacing w:line="360" w:lineRule="auto"/>
        <w:ind w:firstLineChars="200" w:firstLine="480"/>
        <w:rPr>
          <w:rFonts w:ascii="宋体" w:eastAsia="宋体" w:hAnsi="宋体" w:cs="宋体"/>
          <w:sz w:val="24"/>
          <w:szCs w:val="24"/>
        </w:rPr>
      </w:pPr>
      <w:r w:rsidRPr="00CB48B4">
        <w:rPr>
          <w:rFonts w:ascii="宋体" w:eastAsia="宋体" w:hAnsi="宋体" w:cs="宋体" w:hint="eastAsia"/>
          <w:sz w:val="24"/>
          <w:szCs w:val="24"/>
        </w:rPr>
        <w:t>吴矜在读博期间开始关注当今社会的老龄化问题，将老年人的休闲旅游需求和成功老化需求作为主攻领域。吴矜认为，老龄化是一个很复杂的系统难题，也是当代不可避免、必须面对的巨大挑战，这个课题在理论与实践上，都很有现实价值。</w:t>
      </w:r>
      <w:r w:rsidRPr="00CB48B4">
        <w:rPr>
          <w:rFonts w:ascii="宋体" w:eastAsia="宋体" w:hAnsi="宋体" w:cs="宋体"/>
          <w:sz w:val="24"/>
          <w:szCs w:val="24"/>
        </w:rPr>
        <w:t>4月6日，吴矜老师主持的科研项目《深度休闲参与对老年人群主观幸福感的影响机制与效应》又获“广东省基础与应用基础研究基金联合基金”</w:t>
      </w:r>
      <w:r>
        <w:rPr>
          <w:rFonts w:ascii="宋体" w:eastAsia="宋体" w:hAnsi="宋体" w:cs="宋体"/>
          <w:sz w:val="24"/>
          <w:szCs w:val="24"/>
        </w:rPr>
        <w:t>立项</w:t>
      </w:r>
      <w:r>
        <w:rPr>
          <w:rFonts w:ascii="宋体" w:eastAsia="宋体" w:hAnsi="宋体" w:cs="宋体" w:hint="eastAsia"/>
          <w:sz w:val="24"/>
          <w:szCs w:val="24"/>
        </w:rPr>
        <w:t>。</w:t>
      </w:r>
    </w:p>
    <w:p w:rsidR="00DB682C" w:rsidRPr="00CB48B4" w:rsidRDefault="00DB682C" w:rsidP="00DB682C">
      <w:pPr>
        <w:spacing w:line="360" w:lineRule="auto"/>
        <w:ind w:firstLineChars="200" w:firstLine="480"/>
        <w:rPr>
          <w:rFonts w:ascii="宋体" w:eastAsia="宋体" w:hAnsi="宋体" w:cs="宋体"/>
          <w:sz w:val="24"/>
          <w:szCs w:val="24"/>
        </w:rPr>
      </w:pPr>
    </w:p>
    <w:p w:rsidR="00DB682C" w:rsidRDefault="00DB682C" w:rsidP="00DB682C">
      <w:pPr>
        <w:spacing w:line="360" w:lineRule="auto"/>
        <w:ind w:right="240"/>
        <w:jc w:val="right"/>
        <w:rPr>
          <w:rFonts w:ascii="宋体" w:eastAsia="宋体" w:hAnsi="宋体" w:cs="宋体"/>
          <w:sz w:val="24"/>
          <w:szCs w:val="24"/>
        </w:rPr>
      </w:pPr>
      <w:r w:rsidRPr="00CB48B4">
        <w:rPr>
          <w:rFonts w:ascii="宋体" w:eastAsia="宋体" w:hAnsi="宋体" w:cs="宋体" w:hint="eastAsia"/>
          <w:sz w:val="24"/>
          <w:szCs w:val="24"/>
        </w:rPr>
        <w:t>来源</w:t>
      </w:r>
      <w:r w:rsidRPr="00CB48B4">
        <w:rPr>
          <w:rFonts w:ascii="宋体" w:eastAsia="宋体" w:hAnsi="宋体" w:cs="宋体"/>
          <w:sz w:val="24"/>
          <w:szCs w:val="24"/>
        </w:rPr>
        <w:t>:文化创意与旅游学院</w:t>
      </w:r>
    </w:p>
    <w:p w:rsidR="00DB682C" w:rsidRDefault="00DB682C" w:rsidP="00A87012">
      <w:pPr>
        <w:spacing w:line="360" w:lineRule="auto"/>
        <w:ind w:right="240"/>
        <w:rPr>
          <w:rFonts w:ascii="宋体" w:eastAsia="宋体" w:hAnsi="宋体" w:cs="宋体" w:hint="eastAsia"/>
          <w:sz w:val="24"/>
          <w:szCs w:val="24"/>
        </w:rPr>
      </w:pPr>
    </w:p>
    <w:p w:rsidR="00DB682C" w:rsidRPr="00DE487B" w:rsidRDefault="00DB682C" w:rsidP="00DB682C">
      <w:pPr>
        <w:pStyle w:val="2"/>
      </w:pPr>
      <w:bookmarkStart w:id="38" w:name="_Toc52113718"/>
      <w:r w:rsidRPr="00B12430">
        <w:rPr>
          <w:rFonts w:hint="eastAsia"/>
        </w:rPr>
        <w:t>我校教授</w:t>
      </w:r>
      <w:r w:rsidR="00BF5AE7" w:rsidRPr="00BF5AE7">
        <w:rPr>
          <w:rFonts w:hint="eastAsia"/>
        </w:rPr>
        <w:t>李林木</w:t>
      </w:r>
      <w:r w:rsidRPr="00B12430">
        <w:rPr>
          <w:rFonts w:hint="eastAsia"/>
        </w:rPr>
        <w:t>在《经济研究》发表学术论文</w:t>
      </w:r>
      <w:bookmarkEnd w:id="38"/>
    </w:p>
    <w:p w:rsidR="00DB682C" w:rsidRPr="00B12430" w:rsidRDefault="00DB682C" w:rsidP="00DB682C">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我校南岭学者、广东地方公共财政研究中心常务副主任李林木教授以第一作者身份在《经济研究》</w:t>
      </w:r>
      <w:r w:rsidRPr="00B12430">
        <w:rPr>
          <w:rFonts w:ascii="宋体" w:eastAsia="宋体" w:hAnsi="宋体" w:cs="宋体"/>
          <w:sz w:val="24"/>
          <w:szCs w:val="24"/>
        </w:rPr>
        <w:t>2020年第6期发表了题为《赏罚机制、税收遵从与企业绩效——基于纳税信用管理制度的研究》的学术论文。</w:t>
      </w:r>
    </w:p>
    <w:p w:rsidR="00DB682C" w:rsidRPr="00B12430" w:rsidRDefault="00DB682C" w:rsidP="00DB682C">
      <w:pPr>
        <w:spacing w:line="360" w:lineRule="auto"/>
        <w:ind w:firstLineChars="200" w:firstLine="480"/>
        <w:rPr>
          <w:rFonts w:ascii="宋体" w:eastAsia="宋体" w:hAnsi="宋体" w:cs="宋体"/>
          <w:sz w:val="24"/>
          <w:szCs w:val="24"/>
        </w:rPr>
      </w:pPr>
    </w:p>
    <w:p w:rsidR="00DB682C" w:rsidRDefault="00DB682C" w:rsidP="00DB682C">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该文从微观层面检验了作为国家治理基本范式的赏罚机制，能否在税收管理中收获“双重红利”——既促进税收遵从，又提高企业绩效。论文以上市公司和新三板企业为组合样本，采用双重差分方法，实证研究了我国政府</w:t>
      </w:r>
      <w:r w:rsidRPr="00B12430">
        <w:rPr>
          <w:rFonts w:ascii="宋体" w:eastAsia="宋体" w:hAnsi="宋体" w:cs="宋体"/>
          <w:sz w:val="24"/>
          <w:szCs w:val="24"/>
        </w:rPr>
        <w:t>2014年以来纳税信用管理制度改革对企业实施的多部门联合奖惩政策的实际效应。实证结果表明，纳税信用管理制度施行的赏罚机制改革对政府和企业具有明显的“双重红利”，而传导机制分析和企业异质性效应表明，应当加大联合激励力</w:t>
      </w:r>
      <w:r w:rsidRPr="00B12430">
        <w:rPr>
          <w:rFonts w:ascii="宋体" w:eastAsia="宋体" w:hAnsi="宋体" w:cs="宋体"/>
          <w:sz w:val="24"/>
          <w:szCs w:val="24"/>
        </w:rPr>
        <w:lastRenderedPageBreak/>
        <w:t>度才能取得更好的“双重红利”和更有效地纠正市场竞争环境的不平等。</w:t>
      </w:r>
    </w:p>
    <w:p w:rsidR="00DB682C" w:rsidRPr="00DE487B" w:rsidRDefault="00DB682C" w:rsidP="00DB682C">
      <w:pPr>
        <w:spacing w:line="360" w:lineRule="auto"/>
        <w:ind w:firstLineChars="200" w:firstLine="480"/>
        <w:rPr>
          <w:rFonts w:ascii="宋体" w:eastAsia="宋体" w:hAnsi="宋体" w:cs="宋体"/>
          <w:sz w:val="24"/>
          <w:szCs w:val="24"/>
        </w:rPr>
      </w:pPr>
    </w:p>
    <w:p w:rsidR="00DB682C" w:rsidRPr="00DE487B" w:rsidRDefault="00DB682C" w:rsidP="00DB682C">
      <w:pPr>
        <w:spacing w:line="360" w:lineRule="auto"/>
        <w:ind w:firstLineChars="200" w:firstLine="480"/>
        <w:jc w:val="right"/>
        <w:rPr>
          <w:rFonts w:ascii="宋体" w:eastAsia="宋体" w:hAnsi="宋体" w:cs="宋体"/>
          <w:sz w:val="24"/>
          <w:szCs w:val="24"/>
        </w:rPr>
      </w:pPr>
      <w:r w:rsidRPr="00DE487B">
        <w:rPr>
          <w:rFonts w:ascii="宋体" w:eastAsia="宋体" w:hAnsi="宋体" w:cs="宋体"/>
          <w:sz w:val="24"/>
          <w:szCs w:val="24"/>
        </w:rPr>
        <w:t>来源:</w:t>
      </w:r>
      <w:r>
        <w:rPr>
          <w:rFonts w:ascii="宋体" w:eastAsia="宋体" w:hAnsi="宋体" w:cs="宋体"/>
          <w:sz w:val="24"/>
          <w:szCs w:val="24"/>
        </w:rPr>
        <w:t>科研处</w:t>
      </w:r>
    </w:p>
    <w:p w:rsidR="00DB682C" w:rsidRDefault="00DB682C" w:rsidP="00A87012">
      <w:pPr>
        <w:spacing w:line="360" w:lineRule="auto"/>
        <w:ind w:right="240"/>
        <w:rPr>
          <w:rFonts w:ascii="宋体" w:eastAsia="宋体" w:hAnsi="宋体" w:cs="宋体" w:hint="eastAsia"/>
          <w:sz w:val="24"/>
          <w:szCs w:val="24"/>
        </w:rPr>
      </w:pPr>
    </w:p>
    <w:p w:rsidR="00DB682C" w:rsidRPr="003C2D0E" w:rsidRDefault="00DB682C" w:rsidP="00DB682C">
      <w:pPr>
        <w:pStyle w:val="2"/>
      </w:pPr>
      <w:bookmarkStart w:id="39" w:name="_Toc52113719"/>
      <w:r>
        <w:rPr>
          <w:rFonts w:hint="eastAsia"/>
        </w:rPr>
        <w:t>我校会</w:t>
      </w:r>
      <w:r w:rsidRPr="003C2D0E">
        <w:rPr>
          <w:rFonts w:hint="eastAsia"/>
        </w:rPr>
        <w:t>计学院</w:t>
      </w:r>
      <w:r w:rsidR="00BF5AE7" w:rsidRPr="00BF5AE7">
        <w:rPr>
          <w:rFonts w:hint="eastAsia"/>
        </w:rPr>
        <w:t>副教授杨志强</w:t>
      </w:r>
      <w:r w:rsidRPr="003C2D0E">
        <w:rPr>
          <w:rFonts w:hint="eastAsia"/>
        </w:rPr>
        <w:t>在《管理世界》杂志发表论文</w:t>
      </w:r>
      <w:bookmarkEnd w:id="39"/>
    </w:p>
    <w:p w:rsidR="00DB682C" w:rsidRPr="003C2D0E" w:rsidRDefault="00DB682C" w:rsidP="00DB682C">
      <w:pPr>
        <w:spacing w:line="360" w:lineRule="auto"/>
        <w:ind w:firstLineChars="200" w:firstLine="480"/>
        <w:rPr>
          <w:rFonts w:ascii="宋体" w:eastAsia="宋体" w:hAnsi="宋体" w:cs="宋体"/>
          <w:sz w:val="24"/>
          <w:szCs w:val="24"/>
        </w:rPr>
      </w:pPr>
      <w:r w:rsidRPr="003C2D0E">
        <w:rPr>
          <w:rFonts w:ascii="宋体" w:eastAsia="宋体" w:hAnsi="宋体" w:cs="宋体" w:hint="eastAsia"/>
          <w:sz w:val="24"/>
          <w:szCs w:val="24"/>
        </w:rPr>
        <w:t>我校会计学院副教授杨志强与上海财经大学会计学院副教授唐松、教授李增泉合作的论文《资本市场信息披露、关系型合约与供需长鞭效应——基于供应链信息外溢的经验证据》，在国内权威期刊《管理世界》</w:t>
      </w:r>
      <w:r w:rsidRPr="003C2D0E">
        <w:rPr>
          <w:rFonts w:ascii="宋体" w:eastAsia="宋体" w:hAnsi="宋体" w:cs="宋体"/>
          <w:sz w:val="24"/>
          <w:szCs w:val="24"/>
        </w:rPr>
        <w:t>2020年第7期发表。</w:t>
      </w:r>
    </w:p>
    <w:p w:rsidR="00DB682C" w:rsidRPr="003C2D0E" w:rsidRDefault="00DB682C" w:rsidP="00DB682C">
      <w:pPr>
        <w:spacing w:line="360" w:lineRule="auto"/>
        <w:ind w:firstLineChars="200" w:firstLine="480"/>
        <w:rPr>
          <w:rFonts w:ascii="宋体" w:eastAsia="宋体" w:hAnsi="宋体" w:cs="宋体"/>
          <w:sz w:val="24"/>
          <w:szCs w:val="24"/>
        </w:rPr>
      </w:pPr>
    </w:p>
    <w:p w:rsidR="00DB682C" w:rsidRPr="003C2D0E" w:rsidRDefault="00DB682C" w:rsidP="00DB682C">
      <w:pPr>
        <w:spacing w:line="360" w:lineRule="auto"/>
        <w:ind w:firstLineChars="200" w:firstLine="480"/>
        <w:rPr>
          <w:rFonts w:ascii="宋体" w:eastAsia="宋体" w:hAnsi="宋体" w:cs="宋体"/>
          <w:sz w:val="24"/>
          <w:szCs w:val="24"/>
        </w:rPr>
      </w:pPr>
      <w:r w:rsidRPr="003C2D0E">
        <w:rPr>
          <w:rFonts w:ascii="宋体" w:eastAsia="宋体" w:hAnsi="宋体" w:cs="宋体" w:hint="eastAsia"/>
          <w:sz w:val="24"/>
          <w:szCs w:val="24"/>
        </w:rPr>
        <w:t>该文针对当前我国经济发展中存在的供需结构性失衡问题，考察客户公司信息披露对供应商生产行为的影响，以及资本市场公共信息环境和私有信息沟通的调节效应。文章首先检验客户公司公开信息披露质量是否有助于缓解其与上游供应商之间供需长鞭效应，并进一步检验其信息披露是否会外溢到整个供应链、甚至同行业的其他企业，从而对这些不存在直接交易的企业的生产决策产生影响。研究发现，下游客户信息披露质量越高，供应商与其供需波动偏离度的长鞭效应越低，发挥治理效应；当溯至再上游时，这一外溢效应依然存在。公司所在行业证券化率的提高和上下游公司之间签订存在战略采购协议减弱了公司信息披露的治理效应，不同信息渠道之间存在显著的替代效应。尽管如此，随着客户采购比例的提高，其信息披露的治理效应变强，同行信息搜寻与私有信息沟通的替代效应减弱。该项研究为资本市场公共信息披露通过供应链传导到实体经济这一特殊机制提供了经验证据，为完善公共执法和通过责任规则促进私人履约提供了理论依据。</w:t>
      </w:r>
    </w:p>
    <w:p w:rsidR="00DB682C" w:rsidRPr="003C2D0E" w:rsidRDefault="00DB682C" w:rsidP="00DB682C">
      <w:pPr>
        <w:spacing w:line="360" w:lineRule="auto"/>
        <w:ind w:firstLineChars="200" w:firstLine="480"/>
        <w:rPr>
          <w:rFonts w:ascii="宋体" w:eastAsia="宋体" w:hAnsi="宋体" w:cs="宋体"/>
          <w:sz w:val="24"/>
          <w:szCs w:val="24"/>
        </w:rPr>
      </w:pPr>
    </w:p>
    <w:p w:rsidR="00DB682C" w:rsidRDefault="00DB682C" w:rsidP="00DB682C">
      <w:pPr>
        <w:spacing w:line="360" w:lineRule="auto"/>
        <w:ind w:firstLineChars="200" w:firstLine="480"/>
        <w:jc w:val="right"/>
        <w:rPr>
          <w:rFonts w:ascii="宋体" w:eastAsia="宋体" w:hAnsi="宋体" w:cs="宋体"/>
          <w:sz w:val="24"/>
          <w:szCs w:val="24"/>
        </w:rPr>
      </w:pPr>
      <w:r w:rsidRPr="003C2D0E">
        <w:rPr>
          <w:rFonts w:ascii="宋体" w:eastAsia="宋体" w:hAnsi="宋体" w:cs="宋体" w:hint="eastAsia"/>
          <w:sz w:val="24"/>
          <w:szCs w:val="24"/>
        </w:rPr>
        <w:t>来源</w:t>
      </w:r>
      <w:r w:rsidRPr="003C2D0E">
        <w:rPr>
          <w:rFonts w:ascii="宋体" w:eastAsia="宋体" w:hAnsi="宋体" w:cs="宋体"/>
          <w:sz w:val="24"/>
          <w:szCs w:val="24"/>
        </w:rPr>
        <w:t>:会计学院</w:t>
      </w:r>
    </w:p>
    <w:p w:rsidR="00DB682C" w:rsidRDefault="00DB682C" w:rsidP="00A87012">
      <w:pPr>
        <w:spacing w:line="360" w:lineRule="auto"/>
        <w:ind w:right="240"/>
        <w:rPr>
          <w:rFonts w:ascii="宋体" w:eastAsia="宋体" w:hAnsi="宋体" w:cs="宋体"/>
          <w:sz w:val="24"/>
          <w:szCs w:val="24"/>
        </w:rPr>
      </w:pPr>
    </w:p>
    <w:p w:rsidR="00DB682C" w:rsidRDefault="00DB682C" w:rsidP="00A87012">
      <w:pPr>
        <w:spacing w:line="360" w:lineRule="auto"/>
        <w:ind w:right="240"/>
        <w:rPr>
          <w:rFonts w:ascii="宋体" w:eastAsia="宋体" w:hAnsi="宋体" w:cs="宋体"/>
          <w:sz w:val="24"/>
          <w:szCs w:val="24"/>
        </w:rPr>
      </w:pPr>
    </w:p>
    <w:p w:rsidR="002E21A4" w:rsidRDefault="002E21A4" w:rsidP="00A87012">
      <w:pPr>
        <w:spacing w:line="360" w:lineRule="auto"/>
        <w:ind w:right="240"/>
        <w:rPr>
          <w:rFonts w:ascii="宋体" w:eastAsia="宋体" w:hAnsi="宋体" w:cs="宋体"/>
          <w:sz w:val="24"/>
          <w:szCs w:val="24"/>
        </w:rPr>
      </w:pPr>
    </w:p>
    <w:p w:rsidR="002E21A4" w:rsidRDefault="002E21A4" w:rsidP="00A87012">
      <w:pPr>
        <w:spacing w:line="360" w:lineRule="auto"/>
        <w:ind w:right="240"/>
        <w:rPr>
          <w:rFonts w:ascii="宋体" w:eastAsia="宋体" w:hAnsi="宋体" w:cs="宋体" w:hint="eastAsia"/>
          <w:sz w:val="24"/>
          <w:szCs w:val="24"/>
        </w:rPr>
      </w:pPr>
    </w:p>
    <w:p w:rsidR="00A6184A" w:rsidRDefault="00A6184A" w:rsidP="00A6184A">
      <w:pPr>
        <w:pStyle w:val="1"/>
        <w:rPr>
          <w:rFonts w:hint="default"/>
        </w:rPr>
      </w:pPr>
      <w:bookmarkStart w:id="40" w:name="_Toc28683372"/>
      <w:bookmarkStart w:id="41" w:name="_Toc52113720"/>
      <w:r>
        <w:lastRenderedPageBreak/>
        <w:t>【学术交流】</w:t>
      </w:r>
      <w:bookmarkEnd w:id="40"/>
      <w:bookmarkEnd w:id="41"/>
    </w:p>
    <w:p w:rsidR="00A6184A" w:rsidRDefault="00A6184A" w:rsidP="00087969">
      <w:pPr>
        <w:pStyle w:val="2"/>
        <w:jc w:val="left"/>
      </w:pPr>
      <w:bookmarkStart w:id="42" w:name="_Toc28683373"/>
      <w:bookmarkStart w:id="43" w:name="_Toc52113721"/>
      <w:r>
        <w:t>[</w:t>
      </w:r>
      <w:r>
        <w:t>学术会议</w:t>
      </w:r>
      <w:r>
        <w:t>]</w:t>
      </w:r>
      <w:bookmarkEnd w:id="42"/>
      <w:bookmarkEnd w:id="43"/>
    </w:p>
    <w:p w:rsidR="00A6184A" w:rsidRPr="003C2D0E" w:rsidRDefault="00A6184A" w:rsidP="00A6184A">
      <w:pPr>
        <w:pStyle w:val="2"/>
      </w:pPr>
      <w:bookmarkStart w:id="44" w:name="_Toc52113722"/>
      <w:r w:rsidRPr="003C2D0E">
        <w:rPr>
          <w:rFonts w:hint="eastAsia"/>
        </w:rPr>
        <w:t>广东财经大学</w:t>
      </w:r>
      <w:r w:rsidRPr="003C2D0E">
        <w:t>2020</w:t>
      </w:r>
      <w:r w:rsidRPr="003C2D0E">
        <w:t>年湾区经济发展国际论坛举行</w:t>
      </w:r>
      <w:bookmarkEnd w:id="44"/>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sz w:val="24"/>
          <w:szCs w:val="24"/>
        </w:rPr>
        <w:t>9月5日，“广东财经大学2020年湾区经济发展国际论坛”在线上举行，本次论坛由我校主办，粤港澳大湾区创新竞争力研究院、国际商学院承办，MBA学院、中美青年创客交流中心（广东财经大学）协办。本届国际论坛以“后疫情时期湾区经济发展的新挑战与新动能”为主题，邀请国内外研究世界湾区经济的顶尖学者，深入探讨世界湾区发展趋势、粤港澳大湾区经济发展建设，共同把握未来湾区经济走向。</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中共中央对外联络部原副部长于洪君、中国财政科学研究院原副院长白景明、中国税务杂志社总编辑李万甫，以及校党委书记郑贤操、校长于海峰、副校长邹新月等出席会议。国内外的湾区经济研究领域的专家学者，知名高校及研究机构、企事业单位代表及媒体约</w:t>
      </w:r>
      <w:r w:rsidRPr="009575F2">
        <w:rPr>
          <w:rFonts w:ascii="宋体" w:eastAsia="宋体" w:hAnsi="宋体" w:cs="宋体"/>
          <w:sz w:val="24"/>
          <w:szCs w:val="24"/>
        </w:rPr>
        <w:t>300人参加会议。</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论坛将形成助推大湾区发展的巨大合力，为粤港澳大湾区建设做出重要贡献。”校党委书记郑贤操在论坛致辞中表示，学校一直积极融入国家发展战略，对接粤港澳大湾区建设，致力于建设湾区一流财经高校，持续提升服务湾区经济发展的能力。自</w:t>
      </w:r>
      <w:r w:rsidRPr="009575F2">
        <w:rPr>
          <w:rFonts w:ascii="宋体" w:eastAsia="宋体" w:hAnsi="宋体" w:cs="宋体"/>
          <w:sz w:val="24"/>
          <w:szCs w:val="24"/>
        </w:rPr>
        <w:t>2017年以来，学校已连续三年主办湾区经济发展国际论坛。</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新冠疫情带来巨大冲击，世界战略格局深刻重组、全球治理体系走向分化。但是，和平发展、合作共赢是不可抗拒的历史潮流。”中共中央对外联络部原副部长于洪君在开幕辞中发出“世界各国要相互尊重，彼此包容，互惠发展，妥谋安全，悉心共治”的倡议，也强调在后疫情时期粤港澳大湾区建设要重新思考和重新布局的必要性。</w:t>
      </w:r>
    </w:p>
    <w:p w:rsidR="00A6184A" w:rsidRPr="009575F2" w:rsidRDefault="00A6184A" w:rsidP="002E21A4">
      <w:pPr>
        <w:spacing w:line="360" w:lineRule="auto"/>
        <w:rPr>
          <w:rFonts w:ascii="宋体" w:eastAsia="宋体" w:hAnsi="宋体" w:cs="宋体" w:hint="eastAsia"/>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本次论坛主要分为主旨演讲和视频连线对话两个阶段。主旨演讲阶段由校</w:t>
      </w:r>
      <w:r w:rsidRPr="009575F2">
        <w:rPr>
          <w:rFonts w:ascii="宋体" w:eastAsia="宋体" w:hAnsi="宋体" w:cs="宋体" w:hint="eastAsia"/>
          <w:sz w:val="24"/>
          <w:szCs w:val="24"/>
        </w:rPr>
        <w:lastRenderedPageBreak/>
        <w:t>长于海峰主持。渣打银行（香港）资深董事总经理、香港英国商会主席</w:t>
      </w:r>
      <w:r w:rsidRPr="009575F2">
        <w:rPr>
          <w:rFonts w:ascii="宋体" w:eastAsia="宋体" w:hAnsi="宋体" w:cs="宋体"/>
          <w:sz w:val="24"/>
          <w:szCs w:val="24"/>
        </w:rPr>
        <w:t>Peter Burnett以“大湾区经济发展的新挑战与新动力”为演讲主题。他认为，大湾区有很多发展机遇，香港的金融服务，深圳的科技和广州周边地区的先进制造业就是大湾区发展的优势。他特别强调自由贸易一定会为湾区发展带来更大的繁荣。Peter引用了欧盟的发展原则——货物流通的自由、资本流动的自由、建立和提供服务的自由、人员流动的自由，以此倡议粤港澳大湾区未来发展方向应该是财富互联、保险互</w:t>
      </w:r>
      <w:r w:rsidRPr="009575F2">
        <w:rPr>
          <w:rFonts w:ascii="宋体" w:eastAsia="宋体" w:hAnsi="宋体" w:cs="宋体" w:hint="eastAsia"/>
          <w:sz w:val="24"/>
          <w:szCs w:val="24"/>
        </w:rPr>
        <w:t>联、大学合作、广深港高铁、专业资格互认等。</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中国财政科学研究院副院长白景明先生，在主旨演讲“后疫情时代营商环境的完善对策”中认为，后疫情时代我国经济将出现的三大特征，即经济平稳增长、国内外经济不同发展阶段形成的新矛盾、消费在经济增长中的地位抬升。他对完善营商环境提出了以下对策：树立全国一盘棋理念、继续推进实施基本公共服务均等化战略、继续深化放管服改革、以人为本营造公正安全的消费环境、深化税制改革。</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前英国东南区经济发展署主席、女王颁发司令勋章获勋者</w:t>
      </w:r>
      <w:r w:rsidRPr="009575F2">
        <w:rPr>
          <w:rFonts w:ascii="宋体" w:eastAsia="宋体" w:hAnsi="宋体" w:cs="宋体"/>
          <w:sz w:val="24"/>
          <w:szCs w:val="24"/>
        </w:rPr>
        <w:t>James Brathwaite，在主旨演讲“如何打造高效经济发展区”中，分享了一个亲身经历的湾区经济发展成功案例——东南英格兰发展署的发展历程和成就，希望对中国粤港澳大湾区的管理会有启示和帮助。他给中国粤港澳大湾区的经济发展的建议就是放眼全球，加强产学研之间的联合，多向竞争者学习，与高绩效区域密切联系，彼此分享信息和友谊。</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中国税务杂志社总编辑李万甫，在主旨演讲“精准施税　助力大湾区创新发展”中认为，大湾区肩负未来税制改革的“探路者”职责，应该着力解决好湾区三地之间的税收协调合作问题。针对大湾区税制，对符合改革方向的税收举措，可以做出“先行先试”的政策安排，使三地携手参与国际税收规则的重塑。持续推行的减税降费政策、加大对创新技术及成果的税收激励，应当是当前湾区税收政策的主题。</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lastRenderedPageBreak/>
        <w:t>第二阶段为视频连线对话。视频对话一由粤港澳大湾区创新竞争力研究院常务副院长刘楼主持。美国詹姆斯麦迪逊大学商学院副教授</w:t>
      </w:r>
      <w:r w:rsidRPr="009575F2">
        <w:rPr>
          <w:rFonts w:ascii="宋体" w:eastAsia="宋体" w:hAnsi="宋体" w:cs="宋体"/>
          <w:sz w:val="24"/>
          <w:szCs w:val="24"/>
        </w:rPr>
        <w:t>John Guo，中山大学自贸区综合研究院副院长毛艳华，副校长邹新月，亚洲区块链学会会长蔡志川通过连线对话形式共同探讨“疫情常态化下的产业发展对策”，通过思想交融、集聚智慧，为粤港澳大湾区疫情常态化下的产业发展献计献策。</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视频对话二由粤港澳大湾区创新竞争力研究院首席教授顾文静</w:t>
      </w:r>
      <w:r w:rsidRPr="009575F2">
        <w:rPr>
          <w:rFonts w:ascii="宋体" w:eastAsia="宋体" w:hAnsi="宋体" w:cs="宋体"/>
          <w:sz w:val="24"/>
          <w:szCs w:val="24"/>
        </w:rPr>
        <w:t xml:space="preserve"> 主持。澳大利亚科廷大学教授Garry Willinge，广东外语外贸大学粤港澳大湾区研究院院长申明浩，经济学院国际贸易专业教授梁碧波，广东省跨境电子商务行业协会副会长梁锡钧通过连线对话形式共同探讨“世界贸易发展的挑战与应对”，通过分享观点、思维碰撞，为粤港澳大湾区如何应对世界贸易发展的挑战建言献策。</w:t>
      </w:r>
    </w:p>
    <w:p w:rsidR="00A6184A" w:rsidRPr="009575F2" w:rsidRDefault="00A6184A" w:rsidP="00A6184A">
      <w:pPr>
        <w:spacing w:line="360" w:lineRule="auto"/>
        <w:ind w:firstLineChars="200" w:firstLine="480"/>
        <w:rPr>
          <w:rFonts w:ascii="宋体" w:eastAsia="宋体" w:hAnsi="宋体" w:cs="宋体"/>
          <w:sz w:val="24"/>
          <w:szCs w:val="24"/>
        </w:rPr>
      </w:pPr>
    </w:p>
    <w:p w:rsidR="00A6184A" w:rsidRPr="009575F2" w:rsidRDefault="00A6184A" w:rsidP="00A6184A">
      <w:pPr>
        <w:spacing w:line="360" w:lineRule="auto"/>
        <w:ind w:firstLineChars="200" w:firstLine="480"/>
        <w:rPr>
          <w:rFonts w:ascii="宋体" w:eastAsia="宋体" w:hAnsi="宋体" w:cs="宋体"/>
          <w:sz w:val="24"/>
          <w:szCs w:val="24"/>
        </w:rPr>
      </w:pPr>
      <w:r w:rsidRPr="009575F2">
        <w:rPr>
          <w:rFonts w:ascii="宋体" w:eastAsia="宋体" w:hAnsi="宋体" w:cs="宋体" w:hint="eastAsia"/>
          <w:sz w:val="24"/>
          <w:szCs w:val="24"/>
        </w:rPr>
        <w:t>论坛上，专家学者们从不同层面、不同角度对疫情常态化下的大湾区经济发展进行了讨论，包括湾区经济发展的新挑战与新动力、产业与贸易发展、营商环境的完善、精准施税等。</w:t>
      </w:r>
    </w:p>
    <w:p w:rsidR="00A6184A" w:rsidRPr="009575F2" w:rsidRDefault="00A6184A" w:rsidP="00A6184A">
      <w:pPr>
        <w:spacing w:line="360" w:lineRule="auto"/>
        <w:ind w:firstLineChars="200" w:firstLine="480"/>
        <w:rPr>
          <w:rFonts w:ascii="宋体" w:eastAsia="宋体" w:hAnsi="宋体" w:cs="宋体"/>
          <w:sz w:val="24"/>
          <w:szCs w:val="24"/>
        </w:rPr>
      </w:pPr>
    </w:p>
    <w:p w:rsidR="00DB682C" w:rsidRPr="00A6184A" w:rsidRDefault="00A6184A" w:rsidP="00A6184A">
      <w:pPr>
        <w:spacing w:line="360" w:lineRule="auto"/>
        <w:ind w:right="240"/>
        <w:jc w:val="right"/>
        <w:rPr>
          <w:rFonts w:ascii="宋体" w:eastAsia="宋体" w:hAnsi="宋体" w:cs="宋体"/>
          <w:sz w:val="24"/>
          <w:szCs w:val="24"/>
        </w:rPr>
      </w:pPr>
      <w:r w:rsidRPr="009575F2">
        <w:rPr>
          <w:rFonts w:ascii="宋体" w:eastAsia="宋体" w:hAnsi="宋体" w:cs="宋体" w:hint="eastAsia"/>
          <w:sz w:val="24"/>
          <w:szCs w:val="24"/>
        </w:rPr>
        <w:t>来源</w:t>
      </w:r>
      <w:r w:rsidRPr="009575F2">
        <w:rPr>
          <w:rFonts w:ascii="宋体" w:eastAsia="宋体" w:hAnsi="宋体" w:cs="宋体"/>
          <w:sz w:val="24"/>
          <w:szCs w:val="24"/>
        </w:rPr>
        <w:t>:宣传部</w:t>
      </w:r>
    </w:p>
    <w:p w:rsidR="00A6184A" w:rsidRDefault="00A6184A" w:rsidP="00A87012">
      <w:pPr>
        <w:spacing w:line="360" w:lineRule="auto"/>
        <w:ind w:right="240"/>
        <w:rPr>
          <w:rFonts w:ascii="宋体" w:eastAsia="宋体" w:hAnsi="宋体" w:cs="宋体" w:hint="eastAsia"/>
          <w:sz w:val="24"/>
          <w:szCs w:val="24"/>
        </w:rPr>
      </w:pPr>
    </w:p>
    <w:p w:rsidR="00A6184A" w:rsidRPr="001937FF" w:rsidRDefault="00A6184A" w:rsidP="00A6184A">
      <w:pPr>
        <w:pStyle w:val="2"/>
      </w:pPr>
      <w:bookmarkStart w:id="45" w:name="_Toc52113723"/>
      <w:r w:rsidRPr="001937FF">
        <w:rPr>
          <w:rFonts w:hint="eastAsia"/>
        </w:rPr>
        <w:t>我校主办</w:t>
      </w:r>
      <w:r w:rsidRPr="001937FF">
        <w:t>2020</w:t>
      </w:r>
      <w:r w:rsidRPr="001937FF">
        <w:t>年李步云法学奖颁奖典礼暨</w:t>
      </w:r>
      <w:r w:rsidRPr="001937FF">
        <w:t>“</w:t>
      </w:r>
      <w:r w:rsidRPr="001937FF">
        <w:t>法治与人权</w:t>
      </w:r>
      <w:r w:rsidRPr="001937FF">
        <w:t>”</w:t>
      </w:r>
      <w:r w:rsidRPr="001937FF">
        <w:t>座谈会</w:t>
      </w:r>
      <w:bookmarkEnd w:id="45"/>
    </w:p>
    <w:p w:rsidR="00A6184A" w:rsidRPr="001937FF" w:rsidRDefault="00A6184A" w:rsidP="00A6184A">
      <w:pPr>
        <w:spacing w:line="360" w:lineRule="auto"/>
        <w:ind w:firstLineChars="200" w:firstLine="480"/>
        <w:rPr>
          <w:rFonts w:ascii="宋体" w:eastAsia="宋体" w:hAnsi="宋体" w:cs="宋体"/>
          <w:sz w:val="24"/>
          <w:szCs w:val="24"/>
        </w:rPr>
      </w:pPr>
      <w:r w:rsidRPr="001937FF">
        <w:rPr>
          <w:rFonts w:ascii="宋体" w:eastAsia="宋体" w:hAnsi="宋体" w:cs="宋体"/>
          <w:sz w:val="24"/>
          <w:szCs w:val="24"/>
        </w:rPr>
        <w:t>9月19日，由我校与上海金融与法律研究院共同主办的“2020年李步云法学奖颁奖典礼暨‘法治与人权’座谈会”在西南政法大学举行。校党委书记郑贤操、特聘教授李步云、法学院院长房文翠、金融学院院长段军山、人权研究院执行院长陈佑武等参加本次颁奖典礼。</w:t>
      </w:r>
    </w:p>
    <w:p w:rsidR="00A6184A" w:rsidRPr="001937FF" w:rsidRDefault="00A6184A" w:rsidP="00A6184A">
      <w:pPr>
        <w:spacing w:line="360" w:lineRule="auto"/>
        <w:ind w:firstLineChars="200" w:firstLine="480"/>
        <w:rPr>
          <w:rFonts w:ascii="宋体" w:eastAsia="宋体" w:hAnsi="宋体" w:cs="宋体"/>
          <w:sz w:val="24"/>
          <w:szCs w:val="24"/>
        </w:rPr>
      </w:pPr>
    </w:p>
    <w:p w:rsidR="00A6184A" w:rsidRPr="001937FF" w:rsidRDefault="00A6184A" w:rsidP="00A6184A">
      <w:pPr>
        <w:spacing w:line="360" w:lineRule="auto"/>
        <w:ind w:firstLineChars="200" w:firstLine="480"/>
        <w:rPr>
          <w:rFonts w:ascii="宋体" w:eastAsia="宋体" w:hAnsi="宋体" w:cs="宋体"/>
          <w:sz w:val="24"/>
          <w:szCs w:val="24"/>
        </w:rPr>
      </w:pPr>
      <w:r w:rsidRPr="001937FF">
        <w:rPr>
          <w:rFonts w:ascii="宋体" w:eastAsia="宋体" w:hAnsi="宋体" w:cs="宋体" w:hint="eastAsia"/>
          <w:sz w:val="24"/>
          <w:szCs w:val="24"/>
        </w:rPr>
        <w:t>郑贤操在致辞中指出，在李步云教授、李步云法学家评奖委员会以及学界同仁的关心与信任下，广东财经大学连续三年举办法学界含金量最高、学术影响力最大的民间奖项“李步云法学奖”，是学校的荣幸与荣誉，也是学界对我</w:t>
      </w:r>
      <w:r w:rsidRPr="001937FF">
        <w:rPr>
          <w:rFonts w:ascii="宋体" w:eastAsia="宋体" w:hAnsi="宋体" w:cs="宋体" w:hint="eastAsia"/>
          <w:sz w:val="24"/>
          <w:szCs w:val="24"/>
        </w:rPr>
        <w:lastRenderedPageBreak/>
        <w:t>校法学学科的包容与肯定。李步云教授是我国依法治国、人权保障以及马克思主义法哲学、法理学的重要奠基人，我校法学院现为广东省规模最大的法学院，</w:t>
      </w:r>
      <w:r w:rsidRPr="001937FF">
        <w:rPr>
          <w:rFonts w:ascii="宋体" w:eastAsia="宋体" w:hAnsi="宋体" w:cs="宋体"/>
          <w:sz w:val="24"/>
          <w:szCs w:val="24"/>
        </w:rPr>
        <w:t>2019年法学专业获批国家一流专业建设点，李步云教授全职加盟以来，法学学科迎来新的发展契机，尤其是法治与人权研究水平得到进一步提升，郑贤操表示学校将进一步发展壮大法学学科。</w:t>
      </w:r>
    </w:p>
    <w:p w:rsidR="00A6184A" w:rsidRPr="001937FF" w:rsidRDefault="00A6184A" w:rsidP="00A6184A">
      <w:pPr>
        <w:spacing w:line="360" w:lineRule="auto"/>
        <w:ind w:firstLineChars="200" w:firstLine="480"/>
        <w:rPr>
          <w:rFonts w:ascii="宋体" w:eastAsia="宋体" w:hAnsi="宋体" w:cs="宋体"/>
          <w:sz w:val="24"/>
          <w:szCs w:val="24"/>
        </w:rPr>
      </w:pPr>
    </w:p>
    <w:p w:rsidR="00A6184A" w:rsidRPr="001937FF" w:rsidRDefault="00A6184A" w:rsidP="00A6184A">
      <w:pPr>
        <w:spacing w:line="360" w:lineRule="auto"/>
        <w:ind w:firstLineChars="200" w:firstLine="480"/>
        <w:rPr>
          <w:rFonts w:ascii="宋体" w:eastAsia="宋体" w:hAnsi="宋体" w:cs="宋体"/>
          <w:sz w:val="24"/>
          <w:szCs w:val="24"/>
        </w:rPr>
      </w:pPr>
      <w:r w:rsidRPr="001937FF">
        <w:rPr>
          <w:rFonts w:ascii="宋体" w:eastAsia="宋体" w:hAnsi="宋体" w:cs="宋体" w:hint="eastAsia"/>
          <w:sz w:val="24"/>
          <w:szCs w:val="24"/>
        </w:rPr>
        <w:t>本届“李步云法学奖”获奖人是西南政法大学宪法学资深教授文正邦与荷兰乌得勒支大学法学院汤姆·茨瓦特（</w:t>
      </w:r>
      <w:r w:rsidRPr="001937FF">
        <w:rPr>
          <w:rFonts w:ascii="宋体" w:eastAsia="宋体" w:hAnsi="宋体" w:cs="宋体"/>
          <w:sz w:val="24"/>
          <w:szCs w:val="24"/>
        </w:rPr>
        <w:t>Tom·Zwart）教授。颁奖典礼结束后，郑贤操、李步云、房文翠、段军山、陈佑武等参加了“法治与人权”座谈会。</w:t>
      </w:r>
    </w:p>
    <w:p w:rsidR="00A6184A" w:rsidRPr="001937FF" w:rsidRDefault="00A6184A" w:rsidP="00A6184A">
      <w:pPr>
        <w:spacing w:line="360" w:lineRule="auto"/>
        <w:ind w:firstLineChars="200" w:firstLine="480"/>
        <w:rPr>
          <w:rFonts w:ascii="宋体" w:eastAsia="宋体" w:hAnsi="宋体" w:cs="宋体"/>
          <w:sz w:val="24"/>
          <w:szCs w:val="24"/>
        </w:rPr>
      </w:pPr>
    </w:p>
    <w:p w:rsidR="00A6184A" w:rsidRPr="001937FF" w:rsidRDefault="00A6184A" w:rsidP="00A6184A">
      <w:pPr>
        <w:spacing w:line="360" w:lineRule="auto"/>
        <w:ind w:firstLineChars="200" w:firstLine="480"/>
        <w:rPr>
          <w:rFonts w:ascii="宋体" w:eastAsia="宋体" w:hAnsi="宋体" w:cs="宋体"/>
          <w:sz w:val="24"/>
          <w:szCs w:val="24"/>
        </w:rPr>
      </w:pPr>
      <w:r w:rsidRPr="001937FF">
        <w:rPr>
          <w:rFonts w:ascii="宋体" w:eastAsia="宋体" w:hAnsi="宋体" w:cs="宋体" w:hint="eastAsia"/>
          <w:sz w:val="24"/>
          <w:szCs w:val="24"/>
        </w:rPr>
        <w:t>文正邦教授，</w:t>
      </w:r>
      <w:r w:rsidRPr="001937FF">
        <w:rPr>
          <w:rFonts w:ascii="宋体" w:eastAsia="宋体" w:hAnsi="宋体" w:cs="宋体"/>
          <w:sz w:val="24"/>
          <w:szCs w:val="24"/>
        </w:rPr>
        <w:t>1964年毕业于四川大学哲学系，1978年调入西南政法大学工作，享受国务院政府特殊津贴，现任西南政法大学宪法学资深教授、中国法学会法理学研究会以及宪法学研究会学术顾问。</w:t>
      </w:r>
    </w:p>
    <w:p w:rsidR="00A6184A" w:rsidRPr="001937FF" w:rsidRDefault="00A6184A" w:rsidP="00A6184A">
      <w:pPr>
        <w:spacing w:line="360" w:lineRule="auto"/>
        <w:ind w:firstLineChars="200" w:firstLine="480"/>
        <w:rPr>
          <w:rFonts w:ascii="宋体" w:eastAsia="宋体" w:hAnsi="宋体" w:cs="宋体"/>
          <w:sz w:val="24"/>
          <w:szCs w:val="24"/>
        </w:rPr>
      </w:pPr>
    </w:p>
    <w:p w:rsidR="00A6184A" w:rsidRPr="001937FF" w:rsidRDefault="00A6184A" w:rsidP="00A6184A">
      <w:pPr>
        <w:spacing w:line="360" w:lineRule="auto"/>
        <w:ind w:firstLineChars="200" w:firstLine="480"/>
        <w:rPr>
          <w:rFonts w:ascii="宋体" w:eastAsia="宋体" w:hAnsi="宋体" w:cs="宋体"/>
          <w:sz w:val="24"/>
          <w:szCs w:val="24"/>
        </w:rPr>
      </w:pPr>
      <w:r w:rsidRPr="001937FF">
        <w:rPr>
          <w:rFonts w:ascii="宋体" w:eastAsia="宋体" w:hAnsi="宋体" w:cs="宋体" w:hint="eastAsia"/>
          <w:sz w:val="24"/>
          <w:szCs w:val="24"/>
        </w:rPr>
        <w:t>汤姆·茨瓦特（</w:t>
      </w:r>
      <w:r w:rsidRPr="001937FF">
        <w:rPr>
          <w:rFonts w:ascii="宋体" w:eastAsia="宋体" w:hAnsi="宋体" w:cs="宋体"/>
          <w:sz w:val="24"/>
          <w:szCs w:val="24"/>
        </w:rPr>
        <w:t>Tom Zwart）是荷兰乌得勒支大学国际法系和欧洲法系的教授，也是阿姆斯特丹自由大学跨文化人权研究中心的主任。在进入学术界之前，茨瓦特曾担任荷兰内政部欧洲法律事务部部长、荷兰副首相高级顾问。</w:t>
      </w:r>
    </w:p>
    <w:p w:rsidR="00A6184A" w:rsidRPr="001937FF" w:rsidRDefault="00A6184A" w:rsidP="00A6184A">
      <w:pPr>
        <w:spacing w:line="360" w:lineRule="auto"/>
        <w:ind w:firstLineChars="200" w:firstLine="480"/>
        <w:rPr>
          <w:rFonts w:ascii="宋体" w:eastAsia="宋体" w:hAnsi="宋体" w:cs="宋体"/>
          <w:sz w:val="24"/>
          <w:szCs w:val="24"/>
        </w:rPr>
      </w:pPr>
    </w:p>
    <w:p w:rsidR="00A6184A" w:rsidRDefault="00A6184A" w:rsidP="00A6184A">
      <w:pPr>
        <w:spacing w:line="360" w:lineRule="auto"/>
        <w:ind w:firstLineChars="200" w:firstLine="480"/>
        <w:rPr>
          <w:rFonts w:ascii="宋体" w:eastAsia="宋体" w:hAnsi="宋体" w:cs="宋体"/>
          <w:sz w:val="24"/>
          <w:szCs w:val="24"/>
        </w:rPr>
      </w:pPr>
      <w:r w:rsidRPr="001937FF">
        <w:rPr>
          <w:rFonts w:ascii="宋体" w:eastAsia="宋体" w:hAnsi="宋体" w:cs="宋体" w:hint="eastAsia"/>
          <w:sz w:val="24"/>
          <w:szCs w:val="24"/>
        </w:rPr>
        <w:t>“李步云法学奖”系由李步云先生、刘鸿儒先生共同创立的上海金融与法律研究院发起设立，奖项每年评选一次，旨在奖励为中国法治与人权研究、中外法学研究和教育交流作出杰出贡献的个人</w:t>
      </w:r>
      <w:r>
        <w:rPr>
          <w:rFonts w:ascii="宋体" w:eastAsia="宋体" w:hAnsi="宋体" w:cs="宋体" w:hint="eastAsia"/>
          <w:sz w:val="24"/>
          <w:szCs w:val="24"/>
        </w:rPr>
        <w:t>和机构。获奖者的研究成果直接或间接影响和推动中国法治体系的建设。</w:t>
      </w:r>
      <w:r w:rsidRPr="001937FF">
        <w:rPr>
          <w:rFonts w:ascii="宋体" w:eastAsia="宋体" w:hAnsi="宋体" w:cs="宋体"/>
          <w:sz w:val="24"/>
          <w:szCs w:val="24"/>
        </w:rPr>
        <w:t xml:space="preserve"> </w:t>
      </w:r>
    </w:p>
    <w:p w:rsidR="00A6184A" w:rsidRPr="001937FF" w:rsidRDefault="00A6184A" w:rsidP="00A6184A">
      <w:pPr>
        <w:spacing w:line="360" w:lineRule="auto"/>
        <w:ind w:firstLineChars="200" w:firstLine="480"/>
        <w:rPr>
          <w:rFonts w:ascii="宋体" w:eastAsia="宋体" w:hAnsi="宋体" w:cs="宋体"/>
          <w:sz w:val="24"/>
          <w:szCs w:val="24"/>
        </w:rPr>
      </w:pPr>
    </w:p>
    <w:p w:rsidR="00A6184A" w:rsidRDefault="00A6184A" w:rsidP="002E21A4">
      <w:pPr>
        <w:spacing w:line="360" w:lineRule="auto"/>
        <w:ind w:right="240"/>
        <w:jc w:val="right"/>
        <w:rPr>
          <w:rFonts w:ascii="宋体" w:eastAsia="宋体" w:hAnsi="宋体" w:cs="宋体" w:hint="eastAsia"/>
          <w:sz w:val="24"/>
          <w:szCs w:val="24"/>
        </w:rPr>
      </w:pPr>
      <w:r w:rsidRPr="001937FF">
        <w:rPr>
          <w:rFonts w:ascii="宋体" w:eastAsia="宋体" w:hAnsi="宋体" w:cs="宋体" w:hint="eastAsia"/>
          <w:sz w:val="24"/>
          <w:szCs w:val="24"/>
        </w:rPr>
        <w:t>来源</w:t>
      </w:r>
      <w:r w:rsidRPr="001937FF">
        <w:rPr>
          <w:rFonts w:ascii="宋体" w:eastAsia="宋体" w:hAnsi="宋体" w:cs="宋体"/>
          <w:sz w:val="24"/>
          <w:szCs w:val="24"/>
        </w:rPr>
        <w:t>:法学院</w:t>
      </w:r>
      <w:r w:rsidR="00BF5AE7">
        <w:rPr>
          <w:rFonts w:ascii="宋体" w:eastAsia="宋体" w:hAnsi="宋体" w:cs="宋体" w:hint="eastAsia"/>
          <w:sz w:val="24"/>
          <w:szCs w:val="24"/>
        </w:rPr>
        <w:t>、</w:t>
      </w:r>
      <w:r w:rsidRPr="001937FF">
        <w:rPr>
          <w:rFonts w:ascii="宋体" w:eastAsia="宋体" w:hAnsi="宋体" w:cs="宋体"/>
          <w:sz w:val="24"/>
          <w:szCs w:val="24"/>
        </w:rPr>
        <w:t>人权研究院</w:t>
      </w:r>
    </w:p>
    <w:p w:rsidR="00A6184A" w:rsidRDefault="00A6184A" w:rsidP="00A87012">
      <w:pPr>
        <w:spacing w:line="360" w:lineRule="auto"/>
        <w:ind w:right="240"/>
        <w:rPr>
          <w:rFonts w:ascii="宋体" w:eastAsia="宋体" w:hAnsi="宋体" w:cs="宋体"/>
          <w:sz w:val="24"/>
          <w:szCs w:val="24"/>
        </w:rPr>
      </w:pPr>
    </w:p>
    <w:p w:rsidR="00A6184A" w:rsidRPr="00243DDB" w:rsidRDefault="00A6184A" w:rsidP="00A6184A">
      <w:pPr>
        <w:pStyle w:val="2"/>
      </w:pPr>
      <w:bookmarkStart w:id="46" w:name="_Toc52113724"/>
      <w:r w:rsidRPr="00243DDB">
        <w:rPr>
          <w:rFonts w:hint="eastAsia"/>
        </w:rPr>
        <w:t>湾区影视产业完片担保战略实施专家研讨会在我校召开</w:t>
      </w:r>
      <w:bookmarkEnd w:id="46"/>
    </w:p>
    <w:p w:rsidR="00A6184A" w:rsidRPr="00243DDB" w:rsidRDefault="00A6184A" w:rsidP="00A6184A">
      <w:pPr>
        <w:spacing w:line="360" w:lineRule="auto"/>
        <w:ind w:firstLineChars="200" w:firstLine="480"/>
        <w:rPr>
          <w:rFonts w:ascii="宋体" w:eastAsia="宋体" w:hAnsi="宋体" w:cs="宋体"/>
          <w:sz w:val="24"/>
          <w:szCs w:val="24"/>
        </w:rPr>
      </w:pPr>
      <w:r w:rsidRPr="00243DDB">
        <w:rPr>
          <w:rFonts w:ascii="宋体" w:eastAsia="宋体" w:hAnsi="宋体" w:cs="宋体" w:hint="eastAsia"/>
          <w:sz w:val="24"/>
          <w:szCs w:val="24"/>
        </w:rPr>
        <w:t>为了更好地推动湾区影视产业发展，积极探索湾区影视产业试验区的创新战略，</w:t>
      </w:r>
      <w:r w:rsidRPr="00243DDB">
        <w:rPr>
          <w:rFonts w:ascii="宋体" w:eastAsia="宋体" w:hAnsi="宋体" w:cs="宋体"/>
          <w:sz w:val="24"/>
          <w:szCs w:val="24"/>
        </w:rPr>
        <w:t>9月22日下午，由中共佛山市委宣传部、中国高校影视学会影视产业与管理专业委员会和广东财经大学湾区影视产业学院共同主办的“湾区影视产业</w:t>
      </w:r>
      <w:r w:rsidRPr="00243DDB">
        <w:rPr>
          <w:rFonts w:ascii="宋体" w:eastAsia="宋体" w:hAnsi="宋体" w:cs="宋体"/>
          <w:sz w:val="24"/>
          <w:szCs w:val="24"/>
        </w:rPr>
        <w:lastRenderedPageBreak/>
        <w:t>完片担保战略实施专家研讨会”在佛山校区召开。</w:t>
      </w:r>
    </w:p>
    <w:p w:rsidR="00A6184A" w:rsidRPr="00243DDB" w:rsidRDefault="00A6184A" w:rsidP="00A6184A">
      <w:pPr>
        <w:spacing w:line="360" w:lineRule="auto"/>
        <w:ind w:firstLineChars="200" w:firstLine="480"/>
        <w:rPr>
          <w:rFonts w:ascii="宋体" w:eastAsia="宋体" w:hAnsi="宋体" w:cs="宋体"/>
          <w:sz w:val="24"/>
          <w:szCs w:val="24"/>
        </w:rPr>
      </w:pPr>
    </w:p>
    <w:p w:rsidR="00A6184A" w:rsidRPr="00243DDB" w:rsidRDefault="00A6184A" w:rsidP="00A6184A">
      <w:pPr>
        <w:spacing w:line="360" w:lineRule="auto"/>
        <w:ind w:firstLineChars="200" w:firstLine="480"/>
        <w:rPr>
          <w:rFonts w:ascii="宋体" w:eastAsia="宋体" w:hAnsi="宋体" w:cs="宋体"/>
          <w:sz w:val="24"/>
          <w:szCs w:val="24"/>
        </w:rPr>
      </w:pPr>
      <w:r w:rsidRPr="00243DDB">
        <w:rPr>
          <w:rFonts w:ascii="宋体" w:eastAsia="宋体" w:hAnsi="宋体" w:cs="宋体" w:hint="eastAsia"/>
          <w:sz w:val="24"/>
          <w:szCs w:val="24"/>
        </w:rPr>
        <w:t>中共佛山市委宣传部副部长甘绮霞，广东省电影家协会专职副主席肖小青，中国高校影视学会的专家，佛山市大型影视企业负责人，银行和保险公司相关部门负责人，全国各地知名的影视保险咨询公司负责人等参加了本次会议。</w:t>
      </w:r>
    </w:p>
    <w:p w:rsidR="00A6184A" w:rsidRPr="00243DDB" w:rsidRDefault="00A6184A" w:rsidP="00A6184A">
      <w:pPr>
        <w:spacing w:line="360" w:lineRule="auto"/>
        <w:ind w:firstLineChars="200" w:firstLine="480"/>
        <w:rPr>
          <w:rFonts w:ascii="宋体" w:eastAsia="宋体" w:hAnsi="宋体" w:cs="宋体"/>
          <w:sz w:val="24"/>
          <w:szCs w:val="24"/>
        </w:rPr>
      </w:pPr>
    </w:p>
    <w:p w:rsidR="00A6184A" w:rsidRPr="00243DDB" w:rsidRDefault="00A6184A" w:rsidP="00A6184A">
      <w:pPr>
        <w:spacing w:line="360" w:lineRule="auto"/>
        <w:ind w:firstLineChars="200" w:firstLine="480"/>
        <w:rPr>
          <w:rFonts w:ascii="宋体" w:eastAsia="宋体" w:hAnsi="宋体" w:cs="宋体"/>
          <w:sz w:val="24"/>
          <w:szCs w:val="24"/>
        </w:rPr>
      </w:pPr>
      <w:r w:rsidRPr="00243DDB">
        <w:rPr>
          <w:rFonts w:ascii="宋体" w:eastAsia="宋体" w:hAnsi="宋体" w:cs="宋体" w:hint="eastAsia"/>
          <w:sz w:val="24"/>
          <w:szCs w:val="24"/>
        </w:rPr>
        <w:t>与会代表围绕完片担保制度在我国落地实施的难点和痛点，湾区影视产业合作试验区推行完片担保的优势与路径等问题展开讨论。大家表示，实施完片担保战略对湾区影视产业合作试验区乃至中国影视产业的发展都有十分重要的意义，深入探讨了完片担保战略在佛山推行实施的主要路径和关键节点，提出许多宝贵意见和建议。</w:t>
      </w:r>
    </w:p>
    <w:p w:rsidR="00A6184A" w:rsidRPr="00243DDB" w:rsidRDefault="00A6184A" w:rsidP="00A6184A">
      <w:pPr>
        <w:spacing w:line="360" w:lineRule="auto"/>
        <w:ind w:firstLineChars="200" w:firstLine="480"/>
        <w:rPr>
          <w:rFonts w:ascii="宋体" w:eastAsia="宋体" w:hAnsi="宋体" w:cs="宋体"/>
          <w:sz w:val="24"/>
          <w:szCs w:val="24"/>
        </w:rPr>
      </w:pPr>
    </w:p>
    <w:p w:rsidR="00A6184A" w:rsidRPr="00243DDB" w:rsidRDefault="00A6184A" w:rsidP="00A6184A">
      <w:pPr>
        <w:spacing w:line="360" w:lineRule="auto"/>
        <w:ind w:firstLineChars="200" w:firstLine="480"/>
        <w:rPr>
          <w:rFonts w:ascii="宋体" w:eastAsia="宋体" w:hAnsi="宋体" w:cs="宋体"/>
          <w:sz w:val="24"/>
          <w:szCs w:val="24"/>
        </w:rPr>
      </w:pPr>
      <w:r w:rsidRPr="00243DDB">
        <w:rPr>
          <w:rFonts w:ascii="宋体" w:eastAsia="宋体" w:hAnsi="宋体" w:cs="宋体" w:hint="eastAsia"/>
          <w:sz w:val="24"/>
          <w:szCs w:val="24"/>
        </w:rPr>
        <w:t>完片担保，是一种在欧美影视产业中非常成熟的影视投融资及制作监理模式，但在我国还处于很初级的探索阶段。完片担保战略的成功实施需要影视业和金融业协同合作，需要既懂影视又懂金融的复合型人才。我校将利用学科背景和学术资源推进该项目。</w:t>
      </w:r>
    </w:p>
    <w:p w:rsidR="00A6184A" w:rsidRPr="00243DDB" w:rsidRDefault="00A6184A" w:rsidP="00A6184A">
      <w:pPr>
        <w:spacing w:line="360" w:lineRule="auto"/>
        <w:ind w:firstLineChars="200" w:firstLine="480"/>
        <w:rPr>
          <w:rFonts w:ascii="宋体" w:eastAsia="宋体" w:hAnsi="宋体" w:cs="宋体"/>
          <w:sz w:val="24"/>
          <w:szCs w:val="24"/>
        </w:rPr>
      </w:pPr>
    </w:p>
    <w:p w:rsidR="00A6184A" w:rsidRPr="00243DDB" w:rsidRDefault="00A6184A" w:rsidP="00A6184A">
      <w:pPr>
        <w:spacing w:line="360" w:lineRule="auto"/>
        <w:ind w:firstLineChars="200" w:firstLine="480"/>
        <w:rPr>
          <w:rFonts w:ascii="宋体" w:eastAsia="宋体" w:hAnsi="宋体" w:cs="宋体"/>
          <w:sz w:val="24"/>
          <w:szCs w:val="24"/>
        </w:rPr>
      </w:pPr>
      <w:r w:rsidRPr="00243DDB">
        <w:rPr>
          <w:rFonts w:ascii="宋体" w:eastAsia="宋体" w:hAnsi="宋体" w:cs="宋体" w:hint="eastAsia"/>
          <w:sz w:val="24"/>
          <w:szCs w:val="24"/>
        </w:rPr>
        <w:t>甘绮霞对本次研讨会高度认可，并表示佛山要抓住粤港澳大湾区影视产业发展的机遇，从我国国情和大湾区的特点出发，在政策、制度和机制的层面，创新性地构建完片担保机制，更好地服务影视产业，推动佛山影视产业的发展。</w:t>
      </w:r>
    </w:p>
    <w:p w:rsidR="00A6184A" w:rsidRPr="00243DDB" w:rsidRDefault="00A6184A" w:rsidP="00A6184A">
      <w:pPr>
        <w:spacing w:line="360" w:lineRule="auto"/>
        <w:ind w:firstLineChars="200" w:firstLine="480"/>
        <w:rPr>
          <w:rFonts w:ascii="宋体" w:eastAsia="宋体" w:hAnsi="宋体" w:cs="宋体"/>
          <w:sz w:val="24"/>
          <w:szCs w:val="24"/>
        </w:rPr>
      </w:pPr>
    </w:p>
    <w:p w:rsidR="00A6184A" w:rsidRPr="00243DDB" w:rsidRDefault="00A6184A" w:rsidP="00A6184A">
      <w:pPr>
        <w:spacing w:line="360" w:lineRule="auto"/>
        <w:ind w:firstLineChars="200" w:firstLine="480"/>
        <w:rPr>
          <w:rFonts w:ascii="宋体" w:eastAsia="宋体" w:hAnsi="宋体" w:cs="宋体"/>
          <w:sz w:val="24"/>
          <w:szCs w:val="24"/>
        </w:rPr>
      </w:pPr>
      <w:r w:rsidRPr="00243DDB">
        <w:rPr>
          <w:rFonts w:ascii="宋体" w:eastAsia="宋体" w:hAnsi="宋体" w:cs="宋体" w:hint="eastAsia"/>
          <w:sz w:val="24"/>
          <w:szCs w:val="24"/>
        </w:rPr>
        <w:t>湾区影视产业学院院长贾毅表示，湾区影视产业学院将积极发挥智库作用，携手校政企联合推进完片担保战略在佛山的落地实施，促进影视产业更好地发展。</w:t>
      </w:r>
    </w:p>
    <w:p w:rsidR="00A6184A" w:rsidRPr="00243DDB" w:rsidRDefault="00A6184A" w:rsidP="00A6184A">
      <w:pPr>
        <w:spacing w:line="360" w:lineRule="auto"/>
        <w:ind w:firstLineChars="200" w:firstLine="480"/>
        <w:rPr>
          <w:rFonts w:ascii="宋体" w:eastAsia="宋体" w:hAnsi="宋体" w:cs="宋体"/>
          <w:sz w:val="24"/>
          <w:szCs w:val="24"/>
        </w:rPr>
      </w:pPr>
    </w:p>
    <w:p w:rsidR="00A6184A" w:rsidRDefault="00A6184A" w:rsidP="00A6184A">
      <w:pPr>
        <w:spacing w:line="360" w:lineRule="auto"/>
        <w:ind w:right="240"/>
        <w:jc w:val="right"/>
        <w:rPr>
          <w:rFonts w:ascii="宋体" w:eastAsia="宋体" w:hAnsi="宋体" w:cs="宋体"/>
          <w:sz w:val="24"/>
          <w:szCs w:val="24"/>
        </w:rPr>
      </w:pPr>
      <w:r w:rsidRPr="00243DDB">
        <w:rPr>
          <w:rFonts w:ascii="宋体" w:eastAsia="宋体" w:hAnsi="宋体" w:cs="宋体" w:hint="eastAsia"/>
          <w:sz w:val="24"/>
          <w:szCs w:val="24"/>
        </w:rPr>
        <w:t>来源</w:t>
      </w:r>
      <w:r w:rsidRPr="00243DDB">
        <w:rPr>
          <w:rFonts w:ascii="宋体" w:eastAsia="宋体" w:hAnsi="宋体" w:cs="宋体"/>
          <w:sz w:val="24"/>
          <w:szCs w:val="24"/>
        </w:rPr>
        <w:t>:文化创意与旅游学院</w:t>
      </w:r>
    </w:p>
    <w:p w:rsidR="00A6184A" w:rsidRDefault="00A6184A" w:rsidP="00A87012">
      <w:pPr>
        <w:spacing w:line="360" w:lineRule="auto"/>
        <w:ind w:right="240"/>
        <w:rPr>
          <w:rFonts w:ascii="宋体" w:eastAsia="宋体" w:hAnsi="宋体" w:cs="宋体"/>
          <w:sz w:val="24"/>
          <w:szCs w:val="24"/>
        </w:rPr>
      </w:pPr>
    </w:p>
    <w:p w:rsidR="00A6184A" w:rsidRDefault="00A6184A" w:rsidP="00A87012">
      <w:pPr>
        <w:spacing w:line="360" w:lineRule="auto"/>
        <w:ind w:right="240"/>
        <w:rPr>
          <w:rFonts w:ascii="宋体" w:eastAsia="宋体" w:hAnsi="宋体" w:cs="宋体"/>
          <w:sz w:val="24"/>
          <w:szCs w:val="24"/>
        </w:rPr>
      </w:pPr>
    </w:p>
    <w:p w:rsidR="009C7492" w:rsidRDefault="009C7492" w:rsidP="009C7492">
      <w:pPr>
        <w:pStyle w:val="2"/>
        <w:jc w:val="left"/>
      </w:pPr>
      <w:bookmarkStart w:id="47" w:name="_Toc28683383"/>
      <w:bookmarkStart w:id="48" w:name="_Toc52113725"/>
      <w:r>
        <w:lastRenderedPageBreak/>
        <w:t>[</w:t>
      </w:r>
      <w:r>
        <w:rPr>
          <w:rFonts w:hint="eastAsia"/>
        </w:rPr>
        <w:t>善水大讲坛</w:t>
      </w:r>
      <w:r>
        <w:t>]</w:t>
      </w:r>
      <w:bookmarkEnd w:id="47"/>
      <w:bookmarkEnd w:id="48"/>
    </w:p>
    <w:p w:rsidR="009C7492" w:rsidRPr="00100E74" w:rsidRDefault="009C7492" w:rsidP="009C7492">
      <w:pPr>
        <w:pStyle w:val="2"/>
      </w:pPr>
      <w:bookmarkStart w:id="49" w:name="_Toc52113726"/>
      <w:r w:rsidRPr="00DE060F">
        <w:rPr>
          <w:rFonts w:hint="eastAsia"/>
        </w:rPr>
        <w:t>“善水大讲坛”</w:t>
      </w:r>
      <w:r w:rsidRPr="00DE060F">
        <w:t xml:space="preserve"> </w:t>
      </w:r>
      <w:r w:rsidRPr="00DE060F">
        <w:t>之</w:t>
      </w:r>
      <w:r w:rsidRPr="00DE060F">
        <w:t>“</w:t>
      </w:r>
      <w:r w:rsidRPr="00DE060F">
        <w:t>环球视野</w:t>
      </w:r>
      <w:r w:rsidRPr="00DE060F">
        <w:t>”</w:t>
      </w:r>
      <w:r w:rsidRPr="00DE060F">
        <w:t>系列讲座开讲</w:t>
      </w:r>
      <w:r w:rsidRPr="00DE060F">
        <w:t xml:space="preserve"> </w:t>
      </w:r>
      <w:r w:rsidRPr="00DE060F">
        <w:t>詹姆斯麦迪逊大学教授线上分享美国</w:t>
      </w:r>
      <w:r w:rsidRPr="00DE060F">
        <w:t>“</w:t>
      </w:r>
      <w:r w:rsidRPr="00DE060F">
        <w:t>创客</w:t>
      </w:r>
      <w:r w:rsidRPr="00DE060F">
        <w:t>”</w:t>
      </w:r>
      <w:r w:rsidRPr="00DE060F">
        <w:t>经验</w:t>
      </w:r>
      <w:bookmarkEnd w:id="49"/>
    </w:p>
    <w:p w:rsidR="009C7492" w:rsidRPr="00B12430" w:rsidRDefault="009C7492" w:rsidP="009C7492">
      <w:pPr>
        <w:spacing w:line="360" w:lineRule="auto"/>
        <w:ind w:firstLineChars="200" w:firstLine="480"/>
        <w:rPr>
          <w:rFonts w:ascii="宋体" w:eastAsia="宋体" w:hAnsi="宋体" w:cs="宋体"/>
          <w:sz w:val="24"/>
          <w:szCs w:val="24"/>
        </w:rPr>
      </w:pPr>
      <w:r w:rsidRPr="00B12430">
        <w:rPr>
          <w:rFonts w:ascii="宋体" w:eastAsia="宋体" w:hAnsi="宋体" w:cs="宋体"/>
          <w:sz w:val="24"/>
          <w:szCs w:val="24"/>
        </w:rPr>
        <w:t>6月15日晚，科研处和国际商学院共同主办的2019-2020学年第5期“善水大讲坛” 之“环球视野”系列讲座全球连线开讲。此次讲座是中美青年创客交流中心（广东财经大学）活动之一，美国詹姆斯麦迪逊大学终身制副教授、国际商学院客座教授郭琤祺应邀在弗吉尼亚州的哈里森堡市作题为《培养新型技术经济技能的机遇和挑战》的线上讲座。国际商学院院长黄庆安教授在英国伦敦主持了本次活动。全球一百多名创客爱好者、国际商学院和其他学院的师生们参加。</w:t>
      </w:r>
    </w:p>
    <w:p w:rsidR="009C7492" w:rsidRPr="00B12430" w:rsidRDefault="009C7492" w:rsidP="009C7492">
      <w:pPr>
        <w:spacing w:line="360" w:lineRule="auto"/>
        <w:ind w:firstLineChars="200" w:firstLine="480"/>
        <w:rPr>
          <w:rFonts w:ascii="宋体" w:eastAsia="宋体" w:hAnsi="宋体" w:cs="宋体"/>
          <w:sz w:val="24"/>
          <w:szCs w:val="24"/>
        </w:rPr>
      </w:pPr>
    </w:p>
    <w:p w:rsidR="009C7492" w:rsidRPr="00B12430" w:rsidRDefault="009C7492" w:rsidP="009C7492">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国际商学院党总支书记兼执行院长彭雷清教授致辞。她说，我校是教育部第二批挂牌的中美青年创客交流中心建设单位，希望本次活动能进一步激发广大师生参与建设中心的热情。</w:t>
      </w:r>
    </w:p>
    <w:p w:rsidR="009C7492" w:rsidRPr="00B12430" w:rsidRDefault="009C7492" w:rsidP="009C7492">
      <w:pPr>
        <w:spacing w:line="360" w:lineRule="auto"/>
        <w:ind w:firstLineChars="200" w:firstLine="480"/>
        <w:rPr>
          <w:rFonts w:ascii="宋体" w:eastAsia="宋体" w:hAnsi="宋体" w:cs="宋体"/>
          <w:sz w:val="24"/>
          <w:szCs w:val="24"/>
        </w:rPr>
      </w:pPr>
    </w:p>
    <w:p w:rsidR="009C7492" w:rsidRPr="00B12430" w:rsidRDefault="009C7492" w:rsidP="009C7492">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郭琤祺重点介绍了</w:t>
      </w:r>
      <w:r w:rsidRPr="00B12430">
        <w:rPr>
          <w:rFonts w:ascii="宋体" w:eastAsia="宋体" w:hAnsi="宋体" w:cs="宋体"/>
          <w:sz w:val="24"/>
          <w:szCs w:val="24"/>
        </w:rPr>
        <w:t>Lean Startup（敏捷创客）的核心及效果。他指出，开放式的社会经济模式和宽松的舆论环境使得学习成本大幅降低、学习效率显著提高，但行业准入门槛降低也意味着更为激烈的竞争。因此，如何抓住机遇，迎接挑战，是每一个创客需要思考的问题。郭教授还针对线上热情高涨的创客爱好者们的提问进行了耐心的辅导和解答。</w:t>
      </w:r>
    </w:p>
    <w:p w:rsidR="009C7492" w:rsidRPr="00B12430" w:rsidRDefault="009C7492" w:rsidP="009C7492">
      <w:pPr>
        <w:spacing w:line="360" w:lineRule="auto"/>
        <w:ind w:firstLineChars="200" w:firstLine="480"/>
        <w:rPr>
          <w:rFonts w:ascii="宋体" w:eastAsia="宋体" w:hAnsi="宋体" w:cs="宋体"/>
          <w:sz w:val="24"/>
          <w:szCs w:val="24"/>
        </w:rPr>
      </w:pPr>
    </w:p>
    <w:p w:rsidR="009C7492" w:rsidRPr="00B12430" w:rsidRDefault="009C7492" w:rsidP="009C7492">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听了讲座后，国际商学院工商管理（国际创业）专业负责人赵明老师表示受益匪浅，特别是对将学生作为授课主体的教学模式甚为赞同，对如何在非理工科学校实施创客教育收获颇多</w:t>
      </w:r>
      <w:r w:rsidRPr="00B12430">
        <w:rPr>
          <w:rFonts w:ascii="宋体" w:eastAsia="宋体" w:hAnsi="宋体" w:cs="宋体"/>
          <w:sz w:val="24"/>
          <w:szCs w:val="24"/>
        </w:rPr>
        <w:t>,对国际创业这个专业方向的信心大增。</w:t>
      </w:r>
    </w:p>
    <w:p w:rsidR="009C7492" w:rsidRPr="00B12430" w:rsidRDefault="009C7492" w:rsidP="009C7492">
      <w:pPr>
        <w:spacing w:line="360" w:lineRule="auto"/>
        <w:ind w:firstLineChars="200" w:firstLine="480"/>
        <w:rPr>
          <w:rFonts w:ascii="宋体" w:eastAsia="宋体" w:hAnsi="宋体" w:cs="宋体"/>
          <w:sz w:val="24"/>
          <w:szCs w:val="24"/>
        </w:rPr>
      </w:pPr>
    </w:p>
    <w:p w:rsidR="009C7492" w:rsidRPr="00B12430" w:rsidRDefault="009C7492" w:rsidP="009C7492">
      <w:pPr>
        <w:spacing w:line="360" w:lineRule="auto"/>
        <w:ind w:firstLineChars="200" w:firstLine="480"/>
        <w:rPr>
          <w:rFonts w:ascii="宋体" w:eastAsia="宋体" w:hAnsi="宋体" w:cs="宋体"/>
          <w:sz w:val="24"/>
          <w:szCs w:val="24"/>
        </w:rPr>
      </w:pPr>
      <w:r w:rsidRPr="00B12430">
        <w:rPr>
          <w:rFonts w:ascii="宋体" w:eastAsia="宋体" w:hAnsi="宋体" w:cs="宋体" w:hint="eastAsia"/>
          <w:sz w:val="24"/>
          <w:szCs w:val="24"/>
        </w:rPr>
        <w:t>黄庆安希望大家充分利用中心的开放性平台和新开专业方向的契机，从学校走向世界。他鼓励广大青年积极参加中心的活动并结伴组队参加中美青年创客大赛（</w:t>
      </w:r>
      <w:r w:rsidRPr="00B12430">
        <w:rPr>
          <w:rFonts w:ascii="宋体" w:eastAsia="宋体" w:hAnsi="宋体" w:cs="宋体"/>
          <w:sz w:val="24"/>
          <w:szCs w:val="24"/>
        </w:rPr>
        <w:t>China-US Young Maker Competition,CUYMC），用实际行动助力大湾</w:t>
      </w:r>
      <w:r w:rsidRPr="00B12430">
        <w:rPr>
          <w:rFonts w:ascii="宋体" w:eastAsia="宋体" w:hAnsi="宋体" w:cs="宋体"/>
          <w:sz w:val="24"/>
          <w:szCs w:val="24"/>
        </w:rPr>
        <w:lastRenderedPageBreak/>
        <w:t>区特别是佛山当地区域经济高质量发展，推动中美人文交流，促进中美两国人民的友好交往。</w:t>
      </w:r>
    </w:p>
    <w:p w:rsidR="009C7492" w:rsidRPr="00B12430" w:rsidRDefault="009C7492" w:rsidP="009C7492">
      <w:pPr>
        <w:spacing w:line="360" w:lineRule="auto"/>
        <w:ind w:firstLineChars="200" w:firstLine="480"/>
        <w:rPr>
          <w:rFonts w:ascii="宋体" w:eastAsia="宋体" w:hAnsi="宋体" w:cs="宋体"/>
          <w:sz w:val="24"/>
          <w:szCs w:val="24"/>
        </w:rPr>
      </w:pPr>
    </w:p>
    <w:p w:rsidR="00A6184A" w:rsidRDefault="009C7492" w:rsidP="009C7492">
      <w:pPr>
        <w:spacing w:line="360" w:lineRule="auto"/>
        <w:ind w:right="240"/>
        <w:jc w:val="right"/>
        <w:rPr>
          <w:rFonts w:ascii="宋体" w:eastAsia="宋体" w:hAnsi="宋体" w:cs="宋体"/>
          <w:sz w:val="24"/>
          <w:szCs w:val="24"/>
        </w:rPr>
      </w:pPr>
      <w:r w:rsidRPr="00B12430">
        <w:rPr>
          <w:rFonts w:ascii="宋体" w:eastAsia="宋体" w:hAnsi="宋体" w:cs="宋体" w:hint="eastAsia"/>
          <w:sz w:val="24"/>
          <w:szCs w:val="24"/>
        </w:rPr>
        <w:t>来源</w:t>
      </w:r>
      <w:r w:rsidRPr="00B12430">
        <w:rPr>
          <w:rFonts w:ascii="宋体" w:eastAsia="宋体" w:hAnsi="宋体" w:cs="宋体"/>
          <w:sz w:val="24"/>
          <w:szCs w:val="24"/>
        </w:rPr>
        <w:t>:国际商学院</w:t>
      </w:r>
    </w:p>
    <w:p w:rsidR="00142F5C" w:rsidRDefault="00142F5C" w:rsidP="00142F5C">
      <w:pPr>
        <w:pStyle w:val="2"/>
        <w:jc w:val="left"/>
      </w:pPr>
      <w:bookmarkStart w:id="50" w:name="_Toc28683398"/>
      <w:bookmarkStart w:id="51" w:name="_Toc52113727"/>
      <w:r>
        <w:t>[</w:t>
      </w:r>
      <w:r w:rsidRPr="004E1440">
        <w:t>琶洲金融论坛</w:t>
      </w:r>
      <w:r>
        <w:t>]</w:t>
      </w:r>
      <w:bookmarkEnd w:id="50"/>
      <w:bookmarkEnd w:id="51"/>
    </w:p>
    <w:p w:rsidR="00142F5C" w:rsidRPr="004E1440" w:rsidRDefault="00142F5C" w:rsidP="00142F5C">
      <w:pPr>
        <w:pStyle w:val="2"/>
      </w:pPr>
      <w:bookmarkStart w:id="52" w:name="_Toc52113728"/>
      <w:r w:rsidRPr="004E1440">
        <w:rPr>
          <w:rFonts w:hint="eastAsia"/>
        </w:rPr>
        <w:t>第</w:t>
      </w:r>
      <w:r w:rsidRPr="004E1440">
        <w:t>52</w:t>
      </w:r>
      <w:r w:rsidRPr="004E1440">
        <w:t>期琶洲金融论坛举行</w:t>
      </w:r>
      <w:bookmarkEnd w:id="52"/>
    </w:p>
    <w:p w:rsidR="00142F5C" w:rsidRPr="003C2D0E" w:rsidRDefault="00142F5C" w:rsidP="00142F5C">
      <w:pPr>
        <w:spacing w:line="360" w:lineRule="auto"/>
        <w:ind w:firstLineChars="200" w:firstLine="480"/>
        <w:rPr>
          <w:rFonts w:ascii="宋体" w:eastAsia="宋体" w:hAnsi="宋体" w:cs="宋体"/>
          <w:sz w:val="24"/>
          <w:szCs w:val="24"/>
        </w:rPr>
      </w:pPr>
      <w:r w:rsidRPr="003C2D0E">
        <w:rPr>
          <w:rFonts w:ascii="宋体" w:eastAsia="宋体" w:hAnsi="宋体" w:cs="宋体"/>
          <w:sz w:val="24"/>
          <w:szCs w:val="24"/>
        </w:rPr>
        <w:t>7月13日下午，中南财经政法大学会计学院副教授杨国超做客第52期琶洲金融论坛，通过腾讯会议作“产业政策的激励效应与迎合效应——基于真伪高新技术企业与公司创新的证据”的线上讲座。讲座由金融学院院长段军山主持，来自金融学院、珠三角科技金融产业协同创新发展中心和省人文社科重点研究基地“地方金融研究院”的60多名师生参与此次线上讲座。</w:t>
      </w:r>
    </w:p>
    <w:p w:rsidR="00142F5C" w:rsidRPr="003C2D0E" w:rsidRDefault="00142F5C" w:rsidP="00142F5C">
      <w:pPr>
        <w:spacing w:line="360" w:lineRule="auto"/>
        <w:ind w:firstLineChars="200" w:firstLine="480"/>
        <w:rPr>
          <w:rFonts w:ascii="宋体" w:eastAsia="宋体" w:hAnsi="宋体" w:cs="宋体"/>
          <w:sz w:val="24"/>
          <w:szCs w:val="24"/>
        </w:rPr>
      </w:pPr>
    </w:p>
    <w:p w:rsidR="00142F5C" w:rsidRPr="003C2D0E" w:rsidRDefault="00142F5C" w:rsidP="00142F5C">
      <w:pPr>
        <w:spacing w:line="360" w:lineRule="auto"/>
        <w:ind w:firstLineChars="200" w:firstLine="480"/>
        <w:rPr>
          <w:rFonts w:ascii="宋体" w:eastAsia="宋体" w:hAnsi="宋体" w:cs="宋体"/>
          <w:sz w:val="24"/>
          <w:szCs w:val="24"/>
        </w:rPr>
      </w:pPr>
      <w:r w:rsidRPr="003C2D0E">
        <w:rPr>
          <w:rFonts w:ascii="宋体" w:eastAsia="宋体" w:hAnsi="宋体" w:cs="宋体" w:hint="eastAsia"/>
          <w:sz w:val="24"/>
          <w:szCs w:val="24"/>
        </w:rPr>
        <w:t>杨国超的研究基于《高新技术企业认定管理办法》这一具体的产业政策，研究产业政策实施中的激励效应与迎合效应。研究发现，公司获得高新技术企业认定后，其创新投入以及创新产出的数量和质量均显著提升，但通过虚增研发投入而获得高新技术企业认定的公司，其创新投入以及创新产出的数量和质量均提升较少。说明产业政策既可能会激励公司创新，也可能导致公司仅仅为表面迎合政策要求。</w:t>
      </w:r>
    </w:p>
    <w:p w:rsidR="00142F5C" w:rsidRPr="003C2D0E" w:rsidRDefault="00142F5C" w:rsidP="00142F5C">
      <w:pPr>
        <w:spacing w:line="360" w:lineRule="auto"/>
        <w:ind w:firstLineChars="200" w:firstLine="480"/>
        <w:rPr>
          <w:rFonts w:ascii="宋体" w:eastAsia="宋体" w:hAnsi="宋体" w:cs="宋体"/>
          <w:sz w:val="24"/>
          <w:szCs w:val="24"/>
        </w:rPr>
      </w:pPr>
    </w:p>
    <w:p w:rsidR="00142F5C" w:rsidRPr="003C2D0E" w:rsidRDefault="00142F5C" w:rsidP="00142F5C">
      <w:pPr>
        <w:spacing w:line="360" w:lineRule="auto"/>
        <w:ind w:firstLineChars="200" w:firstLine="480"/>
        <w:rPr>
          <w:rFonts w:ascii="宋体" w:eastAsia="宋体" w:hAnsi="宋体" w:cs="宋体"/>
          <w:sz w:val="24"/>
          <w:szCs w:val="24"/>
        </w:rPr>
      </w:pPr>
      <w:r w:rsidRPr="003C2D0E">
        <w:rPr>
          <w:rFonts w:ascii="宋体" w:eastAsia="宋体" w:hAnsi="宋体" w:cs="宋体" w:hint="eastAsia"/>
          <w:sz w:val="24"/>
          <w:szCs w:val="24"/>
        </w:rPr>
        <w:t>杨国超的讲座逻辑严密、论证清晰，引起了我校金融学科师生的广泛兴趣，大家围绕着高新技术行业的选取、企业的选择以及高新企业的真伪认定等问题与杨国超进行了交流。</w:t>
      </w:r>
    </w:p>
    <w:p w:rsidR="00142F5C" w:rsidRPr="003C2D0E" w:rsidRDefault="00142F5C" w:rsidP="00142F5C">
      <w:pPr>
        <w:spacing w:line="360" w:lineRule="auto"/>
        <w:ind w:firstLineChars="200" w:firstLine="480"/>
        <w:rPr>
          <w:rFonts w:ascii="宋体" w:eastAsia="宋体" w:hAnsi="宋体" w:cs="宋体"/>
          <w:sz w:val="24"/>
          <w:szCs w:val="24"/>
        </w:rPr>
      </w:pPr>
    </w:p>
    <w:p w:rsidR="00142F5C" w:rsidRDefault="00142F5C" w:rsidP="00142F5C">
      <w:pPr>
        <w:spacing w:line="360" w:lineRule="auto"/>
        <w:ind w:firstLineChars="200" w:firstLine="480"/>
        <w:rPr>
          <w:rFonts w:ascii="宋体" w:eastAsia="宋体" w:hAnsi="宋体" w:cs="宋体"/>
          <w:sz w:val="24"/>
          <w:szCs w:val="24"/>
        </w:rPr>
      </w:pPr>
      <w:r w:rsidRPr="003C2D0E">
        <w:rPr>
          <w:rFonts w:ascii="宋体" w:eastAsia="宋体" w:hAnsi="宋体" w:cs="宋体" w:hint="eastAsia"/>
          <w:sz w:val="24"/>
          <w:szCs w:val="24"/>
        </w:rPr>
        <w:t>杨国超，中南财经政法大学会计学院副教授、文澜青年学者，复旦大学管理学院财务金融系博士，加拿大及中国注册会计师。主要研究方向为股票市场、债券市场和公共政策领域的制度与政策分析。论文发表于《经济研究》（</w:t>
      </w:r>
      <w:r w:rsidRPr="003C2D0E">
        <w:rPr>
          <w:rFonts w:ascii="宋体" w:eastAsia="宋体" w:hAnsi="宋体" w:cs="宋体"/>
          <w:sz w:val="24"/>
          <w:szCs w:val="24"/>
        </w:rPr>
        <w:t>2篇）、《管理世界》、《经济学（季刊）》（2篇）、《金融研究》、China Journal of Accounting Studies（2篇）等国内顶级学术期刊。曾获得2017年China Financial Research Conference（CFRC）最佳论文奖、武汉市第十六次社会科</w:t>
      </w:r>
      <w:r w:rsidRPr="003C2D0E">
        <w:rPr>
          <w:rFonts w:ascii="宋体" w:eastAsia="宋体" w:hAnsi="宋体" w:cs="宋体"/>
          <w:sz w:val="24"/>
          <w:szCs w:val="24"/>
        </w:rPr>
        <w:lastRenderedPageBreak/>
        <w:t>学优秀成果一等奖、第一</w:t>
      </w:r>
      <w:r w:rsidRPr="003C2D0E">
        <w:rPr>
          <w:rFonts w:ascii="宋体" w:eastAsia="宋体" w:hAnsi="宋体" w:cs="宋体" w:hint="eastAsia"/>
          <w:sz w:val="24"/>
          <w:szCs w:val="24"/>
        </w:rPr>
        <w:t>届中国实证研究（财经）论文大赛“十佳论文”、</w:t>
      </w:r>
      <w:r w:rsidRPr="003C2D0E">
        <w:rPr>
          <w:rFonts w:ascii="宋体" w:eastAsia="宋体" w:hAnsi="宋体" w:cs="宋体"/>
          <w:sz w:val="24"/>
          <w:szCs w:val="24"/>
        </w:rPr>
        <w:t>2019年全国MPAcc优秀教学案例等。主持国家自然科学青年基金、教育部人文社科青年基金及多项湖北省课题。</w:t>
      </w:r>
    </w:p>
    <w:p w:rsidR="00142F5C" w:rsidRPr="003C2D0E" w:rsidRDefault="00142F5C" w:rsidP="00142F5C">
      <w:pPr>
        <w:spacing w:line="360" w:lineRule="auto"/>
        <w:ind w:firstLineChars="200" w:firstLine="480"/>
        <w:rPr>
          <w:rFonts w:ascii="宋体" w:eastAsia="宋体" w:hAnsi="宋体" w:cs="宋体"/>
          <w:sz w:val="24"/>
          <w:szCs w:val="24"/>
        </w:rPr>
      </w:pPr>
    </w:p>
    <w:p w:rsidR="00A6184A" w:rsidRDefault="00142F5C" w:rsidP="002E21A4">
      <w:pPr>
        <w:spacing w:line="360" w:lineRule="auto"/>
        <w:ind w:firstLineChars="200" w:firstLine="480"/>
        <w:jc w:val="right"/>
        <w:rPr>
          <w:rFonts w:ascii="宋体" w:eastAsia="宋体" w:hAnsi="宋体" w:cs="宋体"/>
          <w:sz w:val="24"/>
          <w:szCs w:val="24"/>
        </w:rPr>
      </w:pPr>
      <w:r w:rsidRPr="003C2D0E">
        <w:rPr>
          <w:rFonts w:ascii="宋体" w:eastAsia="宋体" w:hAnsi="宋体" w:cs="宋体" w:hint="eastAsia"/>
          <w:sz w:val="24"/>
          <w:szCs w:val="24"/>
        </w:rPr>
        <w:t>来源</w:t>
      </w:r>
      <w:r w:rsidRPr="003C2D0E">
        <w:rPr>
          <w:rFonts w:ascii="宋体" w:eastAsia="宋体" w:hAnsi="宋体" w:cs="宋体"/>
          <w:sz w:val="24"/>
          <w:szCs w:val="24"/>
        </w:rPr>
        <w:t>:金融学院</w:t>
      </w:r>
    </w:p>
    <w:p w:rsidR="002E21A4" w:rsidRDefault="002E21A4" w:rsidP="002E21A4">
      <w:pPr>
        <w:spacing w:line="360" w:lineRule="auto"/>
        <w:ind w:firstLineChars="200" w:firstLine="480"/>
        <w:jc w:val="right"/>
        <w:rPr>
          <w:rFonts w:ascii="宋体" w:eastAsia="宋体" w:hAnsi="宋体" w:cs="宋体" w:hint="eastAsia"/>
          <w:sz w:val="24"/>
          <w:szCs w:val="24"/>
        </w:rPr>
      </w:pPr>
    </w:p>
    <w:p w:rsidR="009C7492" w:rsidRPr="00BF5AE7" w:rsidRDefault="00BF5AE7" w:rsidP="00BF5AE7">
      <w:pPr>
        <w:pStyle w:val="2"/>
        <w:jc w:val="left"/>
      </w:pPr>
      <w:bookmarkStart w:id="53" w:name="_Toc52113729"/>
      <w:r>
        <w:t>[</w:t>
      </w:r>
      <w:r>
        <w:rPr>
          <w:rFonts w:hint="eastAsia"/>
        </w:rPr>
        <w:t>其他学术交流</w:t>
      </w:r>
      <w:r>
        <w:t>]</w:t>
      </w:r>
      <w:bookmarkEnd w:id="53"/>
    </w:p>
    <w:p w:rsidR="009C7492" w:rsidRPr="00100E74" w:rsidRDefault="009C7492" w:rsidP="009C7492">
      <w:pPr>
        <w:pStyle w:val="2"/>
      </w:pPr>
      <w:bookmarkStart w:id="54" w:name="_Toc52113730"/>
      <w:r w:rsidRPr="00DE060F">
        <w:rPr>
          <w:rFonts w:hint="eastAsia"/>
        </w:rPr>
        <w:t>我校</w:t>
      </w:r>
      <w:r w:rsidRPr="00DE060F">
        <w:t>2020</w:t>
      </w:r>
      <w:r w:rsidRPr="00DE060F">
        <w:t>年首场线下学术讲座举行</w:t>
      </w:r>
      <w:r w:rsidRPr="00DE060F">
        <w:t xml:space="preserve"> </w:t>
      </w:r>
      <w:r w:rsidRPr="00DE060F">
        <w:t>魏先华做客我校数字经济与金融科技专题讲座</w:t>
      </w:r>
      <w:bookmarkEnd w:id="54"/>
    </w:p>
    <w:p w:rsidR="009C7492" w:rsidRPr="00DE060F" w:rsidRDefault="009C7492" w:rsidP="009C7492">
      <w:pPr>
        <w:spacing w:line="360" w:lineRule="auto"/>
        <w:ind w:firstLineChars="200" w:firstLine="480"/>
        <w:rPr>
          <w:rFonts w:ascii="宋体" w:eastAsia="宋体" w:hAnsi="宋体" w:cs="宋体"/>
          <w:sz w:val="24"/>
          <w:szCs w:val="24"/>
        </w:rPr>
      </w:pPr>
      <w:r w:rsidRPr="00DE060F">
        <w:rPr>
          <w:rFonts w:ascii="宋体" w:eastAsia="宋体" w:hAnsi="宋体" w:cs="宋体" w:hint="eastAsia"/>
          <w:sz w:val="24"/>
          <w:szCs w:val="24"/>
        </w:rPr>
        <w:t>近年来，我校积极拥抱经济数字化转型趋势，将数字经济作为我校特色学科建设的重要方向，而突如其来的新冠疫情更加凸显数字经济和金融科技的优势和价值。在此背景下，科研处、金融学院、珠三角科技金融产业省级协同创新中心和省人文社科重点研究基地“地方金融研究院”、经济学院等联合发起了数字经济与金融科技专题讲座。</w:t>
      </w:r>
      <w:r w:rsidRPr="00DE060F">
        <w:rPr>
          <w:rFonts w:ascii="宋体" w:eastAsia="宋体" w:hAnsi="宋体" w:cs="宋体"/>
          <w:sz w:val="24"/>
          <w:szCs w:val="24"/>
        </w:rPr>
        <w:t>6月11日，应副校长邹新月之邀，中国科学院大学教授魏先华来校作“新基建的国家战略逻辑思考”讲座，这是我校2020年首场线下学术讲座。</w:t>
      </w:r>
    </w:p>
    <w:p w:rsidR="009C7492" w:rsidRPr="00DE060F" w:rsidRDefault="009C7492" w:rsidP="009C7492">
      <w:pPr>
        <w:spacing w:line="360" w:lineRule="auto"/>
        <w:ind w:firstLineChars="200" w:firstLine="480"/>
        <w:rPr>
          <w:rFonts w:ascii="宋体" w:eastAsia="宋体" w:hAnsi="宋体" w:cs="宋体"/>
          <w:sz w:val="24"/>
          <w:szCs w:val="24"/>
        </w:rPr>
      </w:pPr>
    </w:p>
    <w:p w:rsidR="009C7492" w:rsidRPr="00DE060F" w:rsidRDefault="009C7492" w:rsidP="009C7492">
      <w:pPr>
        <w:spacing w:line="360" w:lineRule="auto"/>
        <w:ind w:firstLineChars="200" w:firstLine="480"/>
        <w:rPr>
          <w:rFonts w:ascii="宋体" w:eastAsia="宋体" w:hAnsi="宋体" w:cs="宋体"/>
          <w:sz w:val="24"/>
          <w:szCs w:val="24"/>
        </w:rPr>
      </w:pPr>
      <w:r w:rsidRPr="00DE060F">
        <w:rPr>
          <w:rFonts w:ascii="宋体" w:eastAsia="宋体" w:hAnsi="宋体" w:cs="宋体" w:hint="eastAsia"/>
          <w:sz w:val="24"/>
          <w:szCs w:val="24"/>
        </w:rPr>
        <w:t>魏先华从“为什么要推进新基建”“新基建的内涵是什么”“如何推进新基建”三个方面展开，并结合新基建中的数字经济发展，着重论述了“作为未来经济支柱的数字经济”和“作为数字经济基础设施的新基建”。</w:t>
      </w:r>
    </w:p>
    <w:p w:rsidR="009C7492" w:rsidRPr="00DE060F" w:rsidRDefault="009C7492" w:rsidP="009C7492">
      <w:pPr>
        <w:spacing w:line="360" w:lineRule="auto"/>
        <w:ind w:firstLineChars="200" w:firstLine="480"/>
        <w:rPr>
          <w:rFonts w:ascii="宋体" w:eastAsia="宋体" w:hAnsi="宋体" w:cs="宋体"/>
          <w:sz w:val="24"/>
          <w:szCs w:val="24"/>
        </w:rPr>
      </w:pPr>
    </w:p>
    <w:p w:rsidR="009C7492" w:rsidRPr="00DE060F" w:rsidRDefault="009C7492" w:rsidP="009C7492">
      <w:pPr>
        <w:spacing w:line="360" w:lineRule="auto"/>
        <w:ind w:firstLineChars="200" w:firstLine="480"/>
        <w:rPr>
          <w:rFonts w:ascii="宋体" w:eastAsia="宋体" w:hAnsi="宋体" w:cs="宋体"/>
          <w:sz w:val="24"/>
          <w:szCs w:val="24"/>
        </w:rPr>
      </w:pPr>
      <w:r w:rsidRPr="00DE060F">
        <w:rPr>
          <w:rFonts w:ascii="宋体" w:eastAsia="宋体" w:hAnsi="宋体" w:cs="宋体" w:hint="eastAsia"/>
          <w:sz w:val="24"/>
          <w:szCs w:val="24"/>
        </w:rPr>
        <w:t>魏先华教授的讲座引起了师生的极大兴趣，大家认为讲座站位高远、视野开阔、信息量大，对于更好地理解数字经济具有重要的启发价值。</w:t>
      </w:r>
    </w:p>
    <w:p w:rsidR="009C7492" w:rsidRPr="00DE060F" w:rsidRDefault="009C7492" w:rsidP="009C7492">
      <w:pPr>
        <w:spacing w:line="360" w:lineRule="auto"/>
        <w:ind w:firstLineChars="200" w:firstLine="480"/>
        <w:rPr>
          <w:rFonts w:ascii="宋体" w:eastAsia="宋体" w:hAnsi="宋体" w:cs="宋体"/>
          <w:sz w:val="24"/>
          <w:szCs w:val="24"/>
        </w:rPr>
      </w:pPr>
    </w:p>
    <w:p w:rsidR="009C7492" w:rsidRPr="00DE060F" w:rsidRDefault="009C7492" w:rsidP="009C7492">
      <w:pPr>
        <w:spacing w:line="360" w:lineRule="auto"/>
        <w:ind w:firstLineChars="200" w:firstLine="480"/>
        <w:rPr>
          <w:rFonts w:ascii="宋体" w:eastAsia="宋体" w:hAnsi="宋体" w:cs="宋体"/>
          <w:sz w:val="24"/>
          <w:szCs w:val="24"/>
        </w:rPr>
      </w:pPr>
      <w:r w:rsidRPr="00DE060F">
        <w:rPr>
          <w:rFonts w:ascii="宋体" w:eastAsia="宋体" w:hAnsi="宋体" w:cs="宋体" w:hint="eastAsia"/>
          <w:sz w:val="24"/>
          <w:szCs w:val="24"/>
        </w:rPr>
        <w:t>魏先华现为中国科学院大学数字经济与区块链研究中心主任、博士生导师，在区块链、数字经济等领域具有非常深厚的积累，曾为中国人民银行、全国社保基金会等单位提供有关数字经济方面的决策咨询。</w:t>
      </w:r>
    </w:p>
    <w:p w:rsidR="009C7492" w:rsidRPr="00832DAD" w:rsidRDefault="009C7492" w:rsidP="002E21A4">
      <w:pPr>
        <w:spacing w:line="360" w:lineRule="auto"/>
        <w:ind w:right="720"/>
        <w:jc w:val="right"/>
        <w:rPr>
          <w:rFonts w:ascii="宋体" w:eastAsia="宋体" w:hAnsi="宋体" w:cs="宋体" w:hint="eastAsia"/>
          <w:sz w:val="24"/>
          <w:szCs w:val="24"/>
        </w:rPr>
      </w:pPr>
      <w:r w:rsidRPr="00DE060F">
        <w:rPr>
          <w:rFonts w:ascii="宋体" w:eastAsia="宋体" w:hAnsi="宋体" w:cs="宋体" w:hint="eastAsia"/>
          <w:sz w:val="24"/>
          <w:szCs w:val="24"/>
        </w:rPr>
        <w:t>来源</w:t>
      </w:r>
      <w:r w:rsidRPr="00DE060F">
        <w:rPr>
          <w:rFonts w:ascii="宋体" w:eastAsia="宋体" w:hAnsi="宋体" w:cs="宋体"/>
          <w:sz w:val="24"/>
          <w:szCs w:val="24"/>
        </w:rPr>
        <w:t>:金融学院</w:t>
      </w:r>
    </w:p>
    <w:p w:rsidR="00512D8F" w:rsidRPr="00512D8F" w:rsidRDefault="00512D8F" w:rsidP="00512D8F">
      <w:pPr>
        <w:pStyle w:val="2"/>
      </w:pPr>
      <w:bookmarkStart w:id="55" w:name="_Toc52113731"/>
      <w:r w:rsidRPr="00512D8F">
        <w:rPr>
          <w:rFonts w:hint="eastAsia"/>
        </w:rPr>
        <w:lastRenderedPageBreak/>
        <w:t>一带一路国际商务研究中心黄庆安教授在英国作跨国企业家精神研究的报告</w:t>
      </w:r>
      <w:bookmarkEnd w:id="55"/>
    </w:p>
    <w:p w:rsidR="00512D8F" w:rsidRPr="00512D8F" w:rsidRDefault="00512D8F" w:rsidP="00B34001">
      <w:pPr>
        <w:spacing w:line="360" w:lineRule="auto"/>
        <w:ind w:firstLineChars="200" w:firstLine="480"/>
        <w:rPr>
          <w:rFonts w:ascii="宋体" w:eastAsia="宋体" w:hAnsi="宋体" w:cs="宋体"/>
          <w:sz w:val="24"/>
          <w:szCs w:val="24"/>
        </w:rPr>
      </w:pPr>
      <w:r w:rsidRPr="00512D8F">
        <w:rPr>
          <w:rFonts w:ascii="宋体" w:eastAsia="宋体" w:hAnsi="宋体" w:cs="宋体" w:hint="eastAsia"/>
          <w:sz w:val="24"/>
          <w:szCs w:val="24"/>
        </w:rPr>
        <w:t>应基尔大学的邀请，</w:t>
      </w:r>
      <w:r w:rsidR="00BF5AE7" w:rsidRPr="00512D8F">
        <w:rPr>
          <w:rFonts w:ascii="宋体" w:eastAsia="宋体" w:hAnsi="宋体" w:cs="宋体" w:hint="eastAsia"/>
          <w:sz w:val="24"/>
          <w:szCs w:val="24"/>
        </w:rPr>
        <w:t xml:space="preserve"> </w:t>
      </w:r>
      <w:r w:rsidRPr="00512D8F">
        <w:rPr>
          <w:rFonts w:ascii="宋体" w:eastAsia="宋体" w:hAnsi="宋体" w:cs="宋体" w:hint="eastAsia"/>
          <w:sz w:val="24"/>
          <w:szCs w:val="24"/>
        </w:rPr>
        <w:t>2月4日，广东财经大学国际商学院院长，”一带一路”国际商务研究中心负责人黄庆安教授在基尔大学校董大厦做了题为“ETHNIC DIASPORA TRANSNATIONAL BUSINESS: A STUDY OF NIGERIAN DIASPORA ENTREPRENEURS” （《民族散居跨国企业:对</w:t>
      </w:r>
      <w:bookmarkStart w:id="56" w:name="_Hlk31948080"/>
      <w:r w:rsidRPr="00512D8F">
        <w:rPr>
          <w:rFonts w:ascii="宋体" w:eastAsia="宋体" w:hAnsi="宋体" w:cs="宋体" w:hint="eastAsia"/>
          <w:sz w:val="24"/>
          <w:szCs w:val="24"/>
        </w:rPr>
        <w:t>尼日利亚散居企业家</w:t>
      </w:r>
      <w:bookmarkEnd w:id="56"/>
      <w:r w:rsidRPr="00512D8F">
        <w:rPr>
          <w:rFonts w:ascii="宋体" w:eastAsia="宋体" w:hAnsi="宋体" w:cs="宋体" w:hint="eastAsia"/>
          <w:sz w:val="24"/>
          <w:szCs w:val="24"/>
        </w:rPr>
        <w:t>的研究》）的学术讲座，作为“一带一路”非洲研究联盟成员单位代表年度重要学术活动之一。</w:t>
      </w:r>
    </w:p>
    <w:p w:rsidR="00512D8F" w:rsidRPr="00512D8F" w:rsidRDefault="00512D8F" w:rsidP="00B34001">
      <w:pPr>
        <w:spacing w:line="360" w:lineRule="auto"/>
        <w:ind w:firstLineChars="200" w:firstLine="480"/>
        <w:rPr>
          <w:rFonts w:ascii="宋体" w:eastAsia="宋体" w:hAnsi="宋体" w:cs="宋体"/>
          <w:sz w:val="24"/>
          <w:szCs w:val="24"/>
        </w:rPr>
      </w:pPr>
      <w:r w:rsidRPr="00512D8F">
        <w:rPr>
          <w:rFonts w:ascii="宋体" w:eastAsia="宋体" w:hAnsi="宋体" w:cs="宋体" w:hint="eastAsia"/>
          <w:sz w:val="24"/>
          <w:szCs w:val="24"/>
        </w:rPr>
        <w:t>本研究借鉴布迪厄的实践理论(惯习、领域、资本形式)和混合嵌入概念来分析散居跨国企业研究。许多跨国商业/营销文献对移民如何在多个地点开拓商业/营销机会的研究有限。相反，现有的知识体系依赖于母国/东道国的双重性，而忽略了多地点跨境贸易的现有流程，以及海外市场开拓者利用这些流程的方式。因此，本研究试图填补移民跨国商业研究中的文献空白。</w:t>
      </w:r>
    </w:p>
    <w:p w:rsidR="00512D8F" w:rsidRPr="00512D8F" w:rsidRDefault="00512D8F" w:rsidP="00B34001">
      <w:pPr>
        <w:spacing w:line="360" w:lineRule="auto"/>
        <w:ind w:firstLineChars="200" w:firstLine="480"/>
        <w:rPr>
          <w:rFonts w:ascii="宋体" w:eastAsia="宋体" w:hAnsi="宋体" w:cs="宋体"/>
          <w:sz w:val="24"/>
          <w:szCs w:val="24"/>
        </w:rPr>
      </w:pPr>
      <w:r w:rsidRPr="00512D8F">
        <w:rPr>
          <w:rFonts w:ascii="宋体" w:eastAsia="宋体" w:hAnsi="宋体" w:cs="宋体" w:hint="eastAsia"/>
          <w:sz w:val="24"/>
          <w:szCs w:val="24"/>
        </w:rPr>
        <w:t> </w:t>
      </w:r>
    </w:p>
    <w:p w:rsidR="000F0271" w:rsidRDefault="00512D8F" w:rsidP="00B34001">
      <w:pPr>
        <w:spacing w:line="360" w:lineRule="auto"/>
        <w:ind w:firstLineChars="200" w:firstLine="480"/>
        <w:rPr>
          <w:rFonts w:ascii="宋体" w:eastAsia="宋体" w:hAnsi="宋体" w:cs="宋体"/>
          <w:sz w:val="24"/>
          <w:szCs w:val="24"/>
        </w:rPr>
      </w:pPr>
      <w:r w:rsidRPr="00512D8F">
        <w:rPr>
          <w:rFonts w:ascii="宋体" w:eastAsia="宋体" w:hAnsi="宋体" w:cs="宋体" w:hint="eastAsia"/>
          <w:sz w:val="24"/>
          <w:szCs w:val="24"/>
        </w:rPr>
        <w:t>本次学术讲座由基尔大学商学院承办，黄起海教授、曹学兵副教授和东伦敦大学访问学者、西北工业大学杨本昭副教授等学者参加了研讨。基尔大学社会、政治和全球研究学院BÜLENT GÖKAY教授团队和黄庆安一行开展了热烈友好的学术对话，深入探讨了与Journal of Global Faultlines 学术期刊合作的可行性。基尔大学 (Keele University)是一所久负盛名的顶尖著名高等公立研究型学府，拥有英国最大的大学校园，同时也是中华人民共和国教育部推荐认证的英国名牌大学之一。</w:t>
      </w:r>
    </w:p>
    <w:p w:rsidR="00517392" w:rsidRPr="00B34001" w:rsidRDefault="00517392" w:rsidP="00B34001">
      <w:pPr>
        <w:spacing w:line="360" w:lineRule="auto"/>
        <w:ind w:firstLineChars="200" w:firstLine="480"/>
        <w:rPr>
          <w:rFonts w:ascii="宋体" w:eastAsia="宋体" w:hAnsi="宋体" w:cs="宋体"/>
          <w:sz w:val="24"/>
          <w:szCs w:val="24"/>
        </w:rPr>
      </w:pPr>
    </w:p>
    <w:p w:rsidR="009C7492" w:rsidRDefault="00DE487B" w:rsidP="00142F5C">
      <w:pPr>
        <w:spacing w:line="360" w:lineRule="auto"/>
        <w:ind w:firstLineChars="200" w:firstLine="480"/>
        <w:jc w:val="right"/>
        <w:rPr>
          <w:rFonts w:ascii="宋体" w:eastAsia="宋体" w:hAnsi="宋体" w:cs="宋体" w:hint="eastAsia"/>
          <w:sz w:val="24"/>
          <w:szCs w:val="24"/>
        </w:rPr>
      </w:pPr>
      <w:r w:rsidRPr="00DE487B">
        <w:rPr>
          <w:rFonts w:ascii="宋体" w:eastAsia="宋体" w:hAnsi="宋体" w:cs="宋体"/>
          <w:sz w:val="24"/>
          <w:szCs w:val="24"/>
        </w:rPr>
        <w:t>来源:</w:t>
      </w:r>
      <w:r w:rsidR="00481737">
        <w:rPr>
          <w:rFonts w:ascii="宋体" w:eastAsia="宋体" w:hAnsi="宋体" w:cs="宋体" w:hint="eastAsia"/>
          <w:sz w:val="24"/>
          <w:szCs w:val="24"/>
        </w:rPr>
        <w:t>国际商学院</w:t>
      </w:r>
    </w:p>
    <w:p w:rsidR="009C7492" w:rsidRDefault="009C7492" w:rsidP="00B34001">
      <w:pPr>
        <w:spacing w:line="360" w:lineRule="auto"/>
        <w:ind w:firstLineChars="200" w:firstLine="480"/>
        <w:rPr>
          <w:rFonts w:ascii="宋体" w:eastAsia="宋体" w:hAnsi="宋体" w:cs="宋体"/>
          <w:sz w:val="24"/>
          <w:szCs w:val="24"/>
        </w:rPr>
      </w:pPr>
    </w:p>
    <w:p w:rsidR="009C7492" w:rsidRPr="004E1440" w:rsidRDefault="009C7492" w:rsidP="009C7492">
      <w:pPr>
        <w:pStyle w:val="2"/>
      </w:pPr>
      <w:bookmarkStart w:id="57" w:name="_Toc52113732"/>
      <w:r w:rsidRPr="004E1440">
        <w:rPr>
          <w:rFonts w:hint="eastAsia"/>
        </w:rPr>
        <w:t>我校成为粤港澳高校联盟成员院校，于海峰应邀出席论坛</w:t>
      </w:r>
      <w:bookmarkEnd w:id="57"/>
    </w:p>
    <w:p w:rsidR="009C7492" w:rsidRPr="004E1440" w:rsidRDefault="009C7492" w:rsidP="009C7492">
      <w:pPr>
        <w:spacing w:line="360" w:lineRule="auto"/>
        <w:ind w:firstLineChars="200" w:firstLine="480"/>
        <w:rPr>
          <w:rFonts w:ascii="宋体" w:eastAsia="宋体" w:hAnsi="宋体" w:cs="宋体"/>
          <w:sz w:val="24"/>
          <w:szCs w:val="24"/>
        </w:rPr>
      </w:pPr>
      <w:r w:rsidRPr="004E1440">
        <w:rPr>
          <w:rFonts w:ascii="宋体" w:eastAsia="宋体" w:hAnsi="宋体" w:cs="宋体"/>
          <w:sz w:val="24"/>
          <w:szCs w:val="24"/>
        </w:rPr>
        <w:t>7月10日下午，校长于海峰应邀出席“2020粤港澳高校联盟年会暨校长论坛”，介绍我校的办学特色和优势以及在与港澳高校交流合作方面的举措：一是成立了粤港澳大湾区创新竞争力研究院和粤港澳大湾区资本市场与审计治理</w:t>
      </w:r>
      <w:r w:rsidRPr="004E1440">
        <w:rPr>
          <w:rFonts w:ascii="宋体" w:eastAsia="宋体" w:hAnsi="宋体" w:cs="宋体"/>
          <w:sz w:val="24"/>
          <w:szCs w:val="24"/>
        </w:rPr>
        <w:lastRenderedPageBreak/>
        <w:t>研究院两个省级人文社科重点研究基地，设立了粤港澳大湾区研究中心等研究机构，依托学科优势开展“粤港澳大湾区建设”课题合作研究；二是与香港城市大学和澳门理工学院持续共建“港澳基本法合作研究平台”、与香港城市大学持续共建“营销本土化研究工作坊”，并与澳门科技大学签订了《合作协议》和《法学专业本科生和硕士研究生交</w:t>
      </w:r>
      <w:r w:rsidRPr="004E1440">
        <w:rPr>
          <w:rFonts w:ascii="宋体" w:eastAsia="宋体" w:hAnsi="宋体" w:cs="宋体" w:hint="eastAsia"/>
          <w:sz w:val="24"/>
          <w:szCs w:val="24"/>
        </w:rPr>
        <w:t>流计划协议书》，共同开发实施教学科研人员学术交流与合作研究、管理人员工作交流、业务培训以及多种形式的人才联合培养项目；三是举办了“湾区经济发展国际论坛”“广东省法学会港澳基本法研究会年会”“粤港澳大湾区法律论坛”和“粤港澳大湾区商贸流通合作发展研讨会”等以粤港澳大湾区建设为主题的学术会议，产生了良好的社会反响。</w:t>
      </w:r>
    </w:p>
    <w:p w:rsidR="009C7492" w:rsidRPr="004E1440" w:rsidRDefault="009C7492" w:rsidP="009C7492">
      <w:pPr>
        <w:spacing w:line="360" w:lineRule="auto"/>
        <w:ind w:firstLineChars="200" w:firstLine="480"/>
        <w:rPr>
          <w:rFonts w:ascii="宋体" w:eastAsia="宋体" w:hAnsi="宋体" w:cs="宋体"/>
          <w:sz w:val="24"/>
          <w:szCs w:val="24"/>
        </w:rPr>
      </w:pPr>
    </w:p>
    <w:p w:rsidR="009C7492" w:rsidRPr="004E1440" w:rsidRDefault="009C7492" w:rsidP="009C7492">
      <w:pPr>
        <w:spacing w:line="360" w:lineRule="auto"/>
        <w:ind w:firstLineChars="200" w:firstLine="480"/>
        <w:rPr>
          <w:rFonts w:ascii="宋体" w:eastAsia="宋体" w:hAnsi="宋体" w:cs="宋体"/>
          <w:sz w:val="24"/>
          <w:szCs w:val="24"/>
        </w:rPr>
      </w:pPr>
      <w:r w:rsidRPr="004E1440">
        <w:rPr>
          <w:rFonts w:ascii="宋体" w:eastAsia="宋体" w:hAnsi="宋体" w:cs="宋体" w:hint="eastAsia"/>
          <w:sz w:val="24"/>
          <w:szCs w:val="24"/>
        </w:rPr>
        <w:t>于海峰指出，为了深度契合粤港澳大湾区建设和广东经济社会发展需要，我校确立了“特色鲜明的大湾区一流财经大学”建设目标，将根据粤港澳高校联盟在后疫情时期继续推进大湾区协同创新与教育发展的总体目标，着力推进与联盟院校的深度交流合作：一是希望与联盟院校共建“粤港澳大湾区合作研究平台”，共同开展大湾区建设背景下的港澳基本法和区域法、资本市场与审计治理、科技金融与数字经济、高端产业孵化、生态发展建设、旅游业竞合、服务贸易多元合作等方面的合作研究，共同培育一批高端学术带头人、特色新型智库和高质量研究成果；二是希望与联盟院校合作举办以粤港澳大湾区建设为主题的系列高端学术会议；三是希望与香港和澳门的成员院校合作开展交换生项目，合作开办一批“学分互认、学位联授”形式的人才联合培养项目；四是与澳门科技大学共同推进硕士和博士人才联合培养项目，并希望借助澳门旅游教育培训和旅游发展经验优势，推进与澳门科技大学、澳门城市大学等澳门成员院校共建“粤港澳大湾区旅游教育培训基地”。</w:t>
      </w:r>
    </w:p>
    <w:p w:rsidR="009C7492" w:rsidRPr="004E1440" w:rsidRDefault="009C7492" w:rsidP="009C7492">
      <w:pPr>
        <w:spacing w:line="360" w:lineRule="auto"/>
        <w:ind w:firstLineChars="200" w:firstLine="480"/>
        <w:rPr>
          <w:rFonts w:ascii="宋体" w:eastAsia="宋体" w:hAnsi="宋体" w:cs="宋体"/>
          <w:sz w:val="24"/>
          <w:szCs w:val="24"/>
        </w:rPr>
      </w:pPr>
    </w:p>
    <w:p w:rsidR="009C7492" w:rsidRPr="004E1440" w:rsidRDefault="009C7492" w:rsidP="009C7492">
      <w:pPr>
        <w:spacing w:line="360" w:lineRule="auto"/>
        <w:ind w:firstLineChars="200" w:firstLine="480"/>
        <w:rPr>
          <w:rFonts w:ascii="宋体" w:eastAsia="宋体" w:hAnsi="宋体" w:cs="宋体"/>
          <w:sz w:val="24"/>
          <w:szCs w:val="24"/>
        </w:rPr>
      </w:pPr>
      <w:r w:rsidRPr="004E1440">
        <w:rPr>
          <w:rFonts w:ascii="宋体" w:eastAsia="宋体" w:hAnsi="宋体" w:cs="宋体" w:hint="eastAsia"/>
          <w:sz w:val="24"/>
          <w:szCs w:val="24"/>
        </w:rPr>
        <w:t>粤港澳高校联盟成立于</w:t>
      </w:r>
      <w:r w:rsidRPr="004E1440">
        <w:rPr>
          <w:rFonts w:ascii="宋体" w:eastAsia="宋体" w:hAnsi="宋体" w:cs="宋体"/>
          <w:sz w:val="24"/>
          <w:szCs w:val="24"/>
        </w:rPr>
        <w:t>2016年11月，旨在汇聚粤港澳三地精英高校的优质教学与研究资源，共同打造“粤港澳一小时学术圈”，助力粤港澳大湾区和“一带一路”建设。目前有40所院校入盟（广东24所、香港9所、澳门7所），理事长单位是中山大学，副理事长单位是香港中文大学和澳门大学。今年6月，</w:t>
      </w:r>
      <w:r w:rsidRPr="004E1440">
        <w:rPr>
          <w:rFonts w:ascii="宋体" w:eastAsia="宋体" w:hAnsi="宋体" w:cs="宋体"/>
          <w:sz w:val="24"/>
          <w:szCs w:val="24"/>
        </w:rPr>
        <w:lastRenderedPageBreak/>
        <w:t xml:space="preserve">我校获批成为联盟成员院校。 </w:t>
      </w:r>
    </w:p>
    <w:p w:rsidR="009C7492" w:rsidRPr="004E1440" w:rsidRDefault="009C7492" w:rsidP="009C7492">
      <w:pPr>
        <w:spacing w:line="360" w:lineRule="auto"/>
        <w:ind w:firstLineChars="200" w:firstLine="480"/>
        <w:rPr>
          <w:rFonts w:ascii="宋体" w:eastAsia="宋体" w:hAnsi="宋体" w:cs="宋体"/>
          <w:sz w:val="24"/>
          <w:szCs w:val="24"/>
        </w:rPr>
      </w:pPr>
    </w:p>
    <w:p w:rsidR="009C7492" w:rsidRPr="00DE487B" w:rsidRDefault="009C7492" w:rsidP="009C7492">
      <w:pPr>
        <w:spacing w:line="360" w:lineRule="auto"/>
        <w:ind w:firstLineChars="200" w:firstLine="480"/>
        <w:jc w:val="right"/>
        <w:rPr>
          <w:rFonts w:ascii="宋体" w:eastAsia="宋体" w:hAnsi="宋体" w:cs="宋体"/>
          <w:sz w:val="24"/>
          <w:szCs w:val="24"/>
        </w:rPr>
      </w:pPr>
      <w:r w:rsidRPr="004E1440">
        <w:rPr>
          <w:rFonts w:ascii="宋体" w:eastAsia="宋体" w:hAnsi="宋体" w:cs="宋体" w:hint="eastAsia"/>
          <w:sz w:val="24"/>
          <w:szCs w:val="24"/>
        </w:rPr>
        <w:t>来源</w:t>
      </w:r>
      <w:r w:rsidRPr="004E1440">
        <w:rPr>
          <w:rFonts w:ascii="宋体" w:eastAsia="宋体" w:hAnsi="宋体" w:cs="宋体"/>
          <w:sz w:val="24"/>
          <w:szCs w:val="24"/>
        </w:rPr>
        <w:t>:港澳台事务办公室</w:t>
      </w:r>
    </w:p>
    <w:bookmarkEnd w:id="14"/>
    <w:bookmarkEnd w:id="15"/>
    <w:bookmarkEnd w:id="16"/>
    <w:bookmarkEnd w:id="17"/>
    <w:p w:rsidR="002B0FB7" w:rsidRDefault="002B0FB7" w:rsidP="00B34001">
      <w:pPr>
        <w:spacing w:line="360" w:lineRule="auto"/>
        <w:ind w:firstLineChars="200" w:firstLine="480"/>
        <w:jc w:val="right"/>
        <w:rPr>
          <w:rFonts w:ascii="宋体" w:eastAsia="宋体" w:hAnsi="宋体" w:cs="宋体"/>
          <w:sz w:val="24"/>
          <w:szCs w:val="24"/>
        </w:rPr>
      </w:pPr>
    </w:p>
    <w:p w:rsidR="00B34001" w:rsidRDefault="00B34001" w:rsidP="00B34001">
      <w:pPr>
        <w:spacing w:line="360" w:lineRule="auto"/>
        <w:ind w:firstLineChars="200" w:firstLine="480"/>
        <w:jc w:val="right"/>
        <w:rPr>
          <w:rFonts w:ascii="宋体" w:eastAsia="宋体" w:hAnsi="宋体" w:cs="宋体"/>
          <w:sz w:val="24"/>
          <w:szCs w:val="24"/>
        </w:rPr>
      </w:pPr>
    </w:p>
    <w:p w:rsidR="00B34001" w:rsidRPr="00E3447E" w:rsidRDefault="00B34001" w:rsidP="00B34001">
      <w:pPr>
        <w:spacing w:line="360" w:lineRule="auto"/>
        <w:ind w:firstLineChars="200" w:firstLine="480"/>
        <w:jc w:val="right"/>
        <w:rPr>
          <w:rFonts w:ascii="宋体" w:eastAsia="宋体" w:hAnsi="宋体" w:cs="宋体"/>
          <w:sz w:val="24"/>
          <w:szCs w:val="24"/>
        </w:rPr>
      </w:pPr>
    </w:p>
    <w:p w:rsidR="002B0FB7" w:rsidRDefault="002B0FB7">
      <w:pPr>
        <w:pStyle w:val="1"/>
        <w:rPr>
          <w:rFonts w:ascii="Calibri Light" w:hAnsi="Calibri Light" w:hint="default"/>
          <w:bCs/>
          <w:sz w:val="32"/>
          <w:szCs w:val="32"/>
        </w:rPr>
      </w:pPr>
      <w:bookmarkStart w:id="58" w:name="_Toc11938706"/>
      <w:bookmarkStart w:id="59" w:name="_Toc12000562"/>
      <w:bookmarkStart w:id="60" w:name="_Toc12000688"/>
      <w:bookmarkStart w:id="61" w:name="_Toc15507"/>
      <w:bookmarkStart w:id="62" w:name="_Toc7335506"/>
      <w:bookmarkEnd w:id="18"/>
    </w:p>
    <w:p w:rsidR="00EC138C" w:rsidRDefault="00EC138C" w:rsidP="0002419B">
      <w:pPr>
        <w:spacing w:line="360" w:lineRule="auto"/>
        <w:ind w:firstLineChars="1450" w:firstLine="3480"/>
        <w:jc w:val="right"/>
        <w:rPr>
          <w:rFonts w:ascii="宋体" w:eastAsia="宋体" w:hAnsi="宋体" w:cs="宋体"/>
          <w:sz w:val="24"/>
          <w:szCs w:val="24"/>
        </w:rPr>
      </w:pPr>
    </w:p>
    <w:p w:rsidR="00EC138C" w:rsidRDefault="00EC138C" w:rsidP="00EC138C">
      <w:pPr>
        <w:spacing w:line="360" w:lineRule="auto"/>
        <w:ind w:firstLineChars="200" w:firstLine="480"/>
        <w:rPr>
          <w:rFonts w:ascii="宋体" w:eastAsia="宋体" w:hAnsi="宋体" w:cs="宋体"/>
          <w:color w:val="FF0000"/>
          <w:sz w:val="24"/>
          <w:szCs w:val="24"/>
        </w:rPr>
      </w:pPr>
    </w:p>
    <w:p w:rsidR="00D4638C" w:rsidRPr="00B95F56" w:rsidRDefault="00D4638C" w:rsidP="00EC138C">
      <w:pPr>
        <w:spacing w:line="360" w:lineRule="auto"/>
        <w:ind w:firstLineChars="200" w:firstLine="480"/>
        <w:rPr>
          <w:rFonts w:ascii="宋体" w:eastAsia="宋体" w:hAnsi="宋体" w:cs="宋体"/>
          <w:color w:val="FF0000"/>
          <w:sz w:val="24"/>
          <w:szCs w:val="24"/>
        </w:rPr>
      </w:pPr>
    </w:p>
    <w:p w:rsidR="002B0FB7" w:rsidRDefault="002B0FB7" w:rsidP="00B34001">
      <w:pPr>
        <w:spacing w:line="360" w:lineRule="auto"/>
        <w:ind w:firstLineChars="200" w:firstLine="480"/>
        <w:jc w:val="right"/>
        <w:rPr>
          <w:rFonts w:ascii="宋体" w:eastAsia="宋体" w:hAnsi="宋体" w:cs="宋体"/>
          <w:sz w:val="24"/>
          <w:szCs w:val="24"/>
        </w:rPr>
      </w:pPr>
    </w:p>
    <w:p w:rsidR="00CB48B4" w:rsidRDefault="00CB48B4" w:rsidP="00B34001">
      <w:pPr>
        <w:spacing w:line="360" w:lineRule="auto"/>
        <w:ind w:firstLineChars="200" w:firstLine="480"/>
        <w:rPr>
          <w:rFonts w:ascii="宋体" w:eastAsia="宋体" w:hAnsi="宋体" w:cs="宋体"/>
          <w:sz w:val="24"/>
          <w:szCs w:val="24"/>
        </w:rPr>
      </w:pPr>
    </w:p>
    <w:p w:rsidR="004E1440" w:rsidRDefault="004E1440" w:rsidP="00CB48B4">
      <w:pPr>
        <w:jc w:val="right"/>
        <w:rPr>
          <w:rFonts w:ascii="宋体" w:eastAsia="宋体" w:hAnsi="宋体" w:cs="宋体"/>
          <w:sz w:val="24"/>
          <w:szCs w:val="24"/>
        </w:rPr>
      </w:pPr>
    </w:p>
    <w:bookmarkEnd w:id="58"/>
    <w:bookmarkEnd w:id="59"/>
    <w:bookmarkEnd w:id="60"/>
    <w:bookmarkEnd w:id="61"/>
    <w:bookmarkEnd w:id="62"/>
    <w:p w:rsidR="00CB48B4" w:rsidRDefault="00CB48B4" w:rsidP="00CB48B4">
      <w:pPr>
        <w:spacing w:line="360" w:lineRule="auto"/>
        <w:ind w:firstLineChars="200" w:firstLine="420"/>
        <w:jc w:val="right"/>
      </w:pPr>
    </w:p>
    <w:p w:rsidR="00100E74" w:rsidRDefault="00100E74" w:rsidP="00CB48B4">
      <w:pPr>
        <w:spacing w:line="360" w:lineRule="auto"/>
        <w:ind w:firstLineChars="200" w:firstLine="420"/>
        <w:jc w:val="right"/>
      </w:pPr>
    </w:p>
    <w:p w:rsidR="002B0FB7" w:rsidRDefault="002B0FB7">
      <w:pPr>
        <w:spacing w:line="360" w:lineRule="auto"/>
        <w:ind w:firstLineChars="2700" w:firstLine="6480"/>
        <w:rPr>
          <w:rFonts w:ascii="宋体" w:eastAsia="宋体" w:hAnsi="宋体" w:cs="宋体"/>
          <w:sz w:val="24"/>
          <w:szCs w:val="24"/>
        </w:rPr>
      </w:pPr>
    </w:p>
    <w:p w:rsidR="000F0271" w:rsidRPr="000F0271" w:rsidRDefault="000F0271" w:rsidP="000F0271">
      <w:pPr>
        <w:spacing w:line="360" w:lineRule="auto"/>
        <w:ind w:firstLineChars="2700" w:firstLine="6480"/>
        <w:rPr>
          <w:rFonts w:ascii="宋体" w:eastAsia="宋体" w:hAnsi="宋体" w:cs="宋体"/>
          <w:sz w:val="24"/>
          <w:szCs w:val="24"/>
        </w:rPr>
      </w:pPr>
    </w:p>
    <w:p w:rsidR="002B0FB7" w:rsidRDefault="00F07811">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 </w:t>
      </w:r>
    </w:p>
    <w:p w:rsidR="002B0FB7" w:rsidRDefault="002B0FB7" w:rsidP="00BA6811">
      <w:pPr>
        <w:spacing w:line="360" w:lineRule="auto"/>
        <w:ind w:right="960"/>
        <w:rPr>
          <w:rFonts w:ascii="宋体" w:eastAsia="宋体" w:hAnsi="宋体" w:cs="宋体"/>
          <w:sz w:val="24"/>
          <w:szCs w:val="24"/>
        </w:rPr>
      </w:pPr>
    </w:p>
    <w:p w:rsidR="002B0FB7" w:rsidRDefault="002B0FB7">
      <w:pPr>
        <w:spacing w:line="360" w:lineRule="auto"/>
        <w:ind w:firstLineChars="200" w:firstLine="480"/>
        <w:jc w:val="right"/>
        <w:rPr>
          <w:rFonts w:ascii="宋体" w:eastAsia="宋体" w:hAnsi="宋体" w:cs="宋体"/>
          <w:sz w:val="24"/>
          <w:szCs w:val="24"/>
        </w:rPr>
      </w:pPr>
    </w:p>
    <w:p w:rsidR="002B0FB7" w:rsidRPr="00653903" w:rsidRDefault="002B0FB7" w:rsidP="00B34001">
      <w:pPr>
        <w:spacing w:line="360" w:lineRule="auto"/>
        <w:ind w:firstLineChars="200" w:firstLine="480"/>
        <w:rPr>
          <w:rFonts w:ascii="宋体" w:eastAsia="宋体" w:hAnsi="宋体" w:cs="宋体"/>
          <w:sz w:val="24"/>
          <w:szCs w:val="24"/>
        </w:rPr>
      </w:pPr>
    </w:p>
    <w:sectPr w:rsidR="002B0FB7" w:rsidRPr="00653903" w:rsidSect="002B0FB7">
      <w:type w:val="continuous"/>
      <w:pgSz w:w="11906" w:h="16838"/>
      <w:pgMar w:top="1440" w:right="1906"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40" w:rsidRDefault="00D64540" w:rsidP="00512D8F">
      <w:r>
        <w:separator/>
      </w:r>
    </w:p>
  </w:endnote>
  <w:endnote w:type="continuationSeparator" w:id="0">
    <w:p w:rsidR="00D64540" w:rsidRDefault="00D64540" w:rsidP="0051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40" w:rsidRDefault="00D64540" w:rsidP="00512D8F">
      <w:r>
        <w:separator/>
      </w:r>
    </w:p>
  </w:footnote>
  <w:footnote w:type="continuationSeparator" w:id="0">
    <w:p w:rsidR="00D64540" w:rsidRDefault="00D64540" w:rsidP="0051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49B6"/>
    <w:rsid w:val="0002419B"/>
    <w:rsid w:val="00087969"/>
    <w:rsid w:val="000C353C"/>
    <w:rsid w:val="000D0D51"/>
    <w:rsid w:val="000F0271"/>
    <w:rsid w:val="000F1A35"/>
    <w:rsid w:val="000F3AA4"/>
    <w:rsid w:val="00100E74"/>
    <w:rsid w:val="00142F5C"/>
    <w:rsid w:val="001713C8"/>
    <w:rsid w:val="001937FF"/>
    <w:rsid w:val="00197B2C"/>
    <w:rsid w:val="001C2D75"/>
    <w:rsid w:val="001E5C80"/>
    <w:rsid w:val="002172D9"/>
    <w:rsid w:val="00243DDB"/>
    <w:rsid w:val="0027188A"/>
    <w:rsid w:val="00296816"/>
    <w:rsid w:val="002B0FB7"/>
    <w:rsid w:val="002E21A4"/>
    <w:rsid w:val="002E7C82"/>
    <w:rsid w:val="00336D72"/>
    <w:rsid w:val="0036062B"/>
    <w:rsid w:val="003A640D"/>
    <w:rsid w:val="003B3C0D"/>
    <w:rsid w:val="003C2D0E"/>
    <w:rsid w:val="00432051"/>
    <w:rsid w:val="00481737"/>
    <w:rsid w:val="00493611"/>
    <w:rsid w:val="004B3774"/>
    <w:rsid w:val="004E1440"/>
    <w:rsid w:val="00512D8F"/>
    <w:rsid w:val="00517392"/>
    <w:rsid w:val="00552063"/>
    <w:rsid w:val="0057715A"/>
    <w:rsid w:val="005838AD"/>
    <w:rsid w:val="00595816"/>
    <w:rsid w:val="00595B04"/>
    <w:rsid w:val="005B732B"/>
    <w:rsid w:val="00614F92"/>
    <w:rsid w:val="00625B33"/>
    <w:rsid w:val="00647CD4"/>
    <w:rsid w:val="006512BD"/>
    <w:rsid w:val="00653903"/>
    <w:rsid w:val="006732E5"/>
    <w:rsid w:val="006E5DAE"/>
    <w:rsid w:val="006F1303"/>
    <w:rsid w:val="006F7501"/>
    <w:rsid w:val="007360D7"/>
    <w:rsid w:val="0074084A"/>
    <w:rsid w:val="00783199"/>
    <w:rsid w:val="007D168B"/>
    <w:rsid w:val="00806FD8"/>
    <w:rsid w:val="008137A0"/>
    <w:rsid w:val="00824263"/>
    <w:rsid w:val="00832DAD"/>
    <w:rsid w:val="00835EB5"/>
    <w:rsid w:val="00881239"/>
    <w:rsid w:val="00897EBF"/>
    <w:rsid w:val="008C7A13"/>
    <w:rsid w:val="008E3F58"/>
    <w:rsid w:val="0090279A"/>
    <w:rsid w:val="00931A5F"/>
    <w:rsid w:val="009575F2"/>
    <w:rsid w:val="00992C7E"/>
    <w:rsid w:val="00995392"/>
    <w:rsid w:val="009C7492"/>
    <w:rsid w:val="009F47EA"/>
    <w:rsid w:val="00A046F1"/>
    <w:rsid w:val="00A6184A"/>
    <w:rsid w:val="00A84150"/>
    <w:rsid w:val="00A87012"/>
    <w:rsid w:val="00AA36E5"/>
    <w:rsid w:val="00AB3D98"/>
    <w:rsid w:val="00AE65A0"/>
    <w:rsid w:val="00B12430"/>
    <w:rsid w:val="00B13092"/>
    <w:rsid w:val="00B173F5"/>
    <w:rsid w:val="00B34001"/>
    <w:rsid w:val="00B46EE8"/>
    <w:rsid w:val="00B52EAB"/>
    <w:rsid w:val="00B649B6"/>
    <w:rsid w:val="00B95F56"/>
    <w:rsid w:val="00BA6811"/>
    <w:rsid w:val="00BD1141"/>
    <w:rsid w:val="00BE02FE"/>
    <w:rsid w:val="00BF5AE7"/>
    <w:rsid w:val="00BF7EEB"/>
    <w:rsid w:val="00C34C6E"/>
    <w:rsid w:val="00C4307B"/>
    <w:rsid w:val="00CB11AC"/>
    <w:rsid w:val="00CB48B4"/>
    <w:rsid w:val="00CC064A"/>
    <w:rsid w:val="00CC1B00"/>
    <w:rsid w:val="00D30CED"/>
    <w:rsid w:val="00D42188"/>
    <w:rsid w:val="00D4638C"/>
    <w:rsid w:val="00D46D23"/>
    <w:rsid w:val="00D6406C"/>
    <w:rsid w:val="00D64540"/>
    <w:rsid w:val="00D74669"/>
    <w:rsid w:val="00D74816"/>
    <w:rsid w:val="00D7597F"/>
    <w:rsid w:val="00D85E8C"/>
    <w:rsid w:val="00D9574F"/>
    <w:rsid w:val="00DB682C"/>
    <w:rsid w:val="00DD365E"/>
    <w:rsid w:val="00DE060F"/>
    <w:rsid w:val="00DE487B"/>
    <w:rsid w:val="00DF2C02"/>
    <w:rsid w:val="00E3447E"/>
    <w:rsid w:val="00E47419"/>
    <w:rsid w:val="00E6248D"/>
    <w:rsid w:val="00E70094"/>
    <w:rsid w:val="00EA734E"/>
    <w:rsid w:val="00EC138C"/>
    <w:rsid w:val="00EC251E"/>
    <w:rsid w:val="00ED26B7"/>
    <w:rsid w:val="00EE2D48"/>
    <w:rsid w:val="00F07811"/>
    <w:rsid w:val="00FB20D7"/>
    <w:rsid w:val="00FD27EA"/>
    <w:rsid w:val="00FF2CD0"/>
    <w:rsid w:val="069B0016"/>
    <w:rsid w:val="0B7A6534"/>
    <w:rsid w:val="0DF734C8"/>
    <w:rsid w:val="0EA228E5"/>
    <w:rsid w:val="154271CD"/>
    <w:rsid w:val="1C313F0E"/>
    <w:rsid w:val="1DCD7225"/>
    <w:rsid w:val="2A4F365A"/>
    <w:rsid w:val="2AC936C1"/>
    <w:rsid w:val="2F6D2379"/>
    <w:rsid w:val="2FCB443E"/>
    <w:rsid w:val="3C7E1DF3"/>
    <w:rsid w:val="4C7F4E08"/>
    <w:rsid w:val="554D6594"/>
    <w:rsid w:val="557F62A9"/>
    <w:rsid w:val="574159E6"/>
    <w:rsid w:val="58F818E3"/>
    <w:rsid w:val="5D5A5400"/>
    <w:rsid w:val="5EAC6266"/>
    <w:rsid w:val="638B25B3"/>
    <w:rsid w:val="67B12406"/>
    <w:rsid w:val="6F793C31"/>
    <w:rsid w:val="71111CEE"/>
    <w:rsid w:val="713D6F03"/>
    <w:rsid w:val="71CC3409"/>
    <w:rsid w:val="7492479A"/>
    <w:rsid w:val="7847540F"/>
    <w:rsid w:val="794C01F4"/>
    <w:rsid w:val="7ABC3D1B"/>
    <w:rsid w:val="7B055229"/>
    <w:rsid w:val="7CE763DC"/>
    <w:rsid w:val="7D621175"/>
    <w:rsid w:val="7EA0064A"/>
    <w:rsid w:val="7FFC6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A6BE5E0-CFA1-4E12-B526-344E820E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FB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B0FB7"/>
    <w:pPr>
      <w:spacing w:beforeAutospacing="1" w:afterAutospacing="1"/>
      <w:jc w:val="left"/>
      <w:outlineLvl w:val="0"/>
    </w:pPr>
    <w:rPr>
      <w:rFonts w:ascii="宋体" w:eastAsia="宋体" w:hAnsi="宋体" w:cs="Times New Roman" w:hint="eastAsia"/>
      <w:b/>
      <w:kern w:val="44"/>
      <w:sz w:val="44"/>
      <w:szCs w:val="48"/>
    </w:rPr>
  </w:style>
  <w:style w:type="paragraph" w:styleId="2">
    <w:name w:val="heading 2"/>
    <w:basedOn w:val="a"/>
    <w:next w:val="a"/>
    <w:uiPriority w:val="9"/>
    <w:unhideWhenUsed/>
    <w:qFormat/>
    <w:rsid w:val="002B0FB7"/>
    <w:pPr>
      <w:keepNext/>
      <w:keepLines/>
      <w:spacing w:line="413" w:lineRule="auto"/>
      <w:jc w:val="center"/>
      <w:outlineLvl w:val="1"/>
    </w:pPr>
    <w:rPr>
      <w:rFonts w:ascii="Arial" w:eastAsia="宋体" w:hAnsi="Arial"/>
      <w:b/>
      <w:sz w:val="32"/>
    </w:rPr>
  </w:style>
  <w:style w:type="paragraph" w:styleId="3">
    <w:name w:val="heading 3"/>
    <w:basedOn w:val="a"/>
    <w:next w:val="a"/>
    <w:uiPriority w:val="9"/>
    <w:unhideWhenUsed/>
    <w:qFormat/>
    <w:rsid w:val="002B0FB7"/>
    <w:pPr>
      <w:keepNext/>
      <w:keepLines/>
      <w:spacing w:line="413" w:lineRule="auto"/>
      <w:jc w:val="center"/>
      <w:outlineLvl w:val="2"/>
    </w:pPr>
    <w:rPr>
      <w:rFonts w:eastAsia="宋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2B0FB7"/>
    <w:pPr>
      <w:tabs>
        <w:tab w:val="right" w:leader="dot" w:pos="8296"/>
      </w:tabs>
      <w:ind w:leftChars="400" w:left="840"/>
    </w:pPr>
  </w:style>
  <w:style w:type="paragraph" w:styleId="a3">
    <w:name w:val="Balloon Text"/>
    <w:basedOn w:val="a"/>
    <w:link w:val="Char"/>
    <w:uiPriority w:val="99"/>
    <w:semiHidden/>
    <w:unhideWhenUsed/>
    <w:qFormat/>
    <w:rsid w:val="002B0FB7"/>
    <w:rPr>
      <w:sz w:val="18"/>
      <w:szCs w:val="18"/>
    </w:rPr>
  </w:style>
  <w:style w:type="paragraph" w:styleId="a4">
    <w:name w:val="footer"/>
    <w:basedOn w:val="a"/>
    <w:link w:val="Char0"/>
    <w:uiPriority w:val="99"/>
    <w:unhideWhenUsed/>
    <w:qFormat/>
    <w:rsid w:val="002B0FB7"/>
    <w:pPr>
      <w:tabs>
        <w:tab w:val="center" w:pos="4153"/>
        <w:tab w:val="right" w:pos="8306"/>
      </w:tabs>
      <w:snapToGrid w:val="0"/>
      <w:jc w:val="left"/>
    </w:pPr>
    <w:rPr>
      <w:sz w:val="18"/>
      <w:szCs w:val="18"/>
    </w:rPr>
  </w:style>
  <w:style w:type="paragraph" w:styleId="a5">
    <w:name w:val="header"/>
    <w:basedOn w:val="a"/>
    <w:link w:val="Char1"/>
    <w:qFormat/>
    <w:rsid w:val="002B0FB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paragraph" w:styleId="10">
    <w:name w:val="toc 1"/>
    <w:basedOn w:val="a"/>
    <w:next w:val="a"/>
    <w:uiPriority w:val="39"/>
    <w:unhideWhenUsed/>
    <w:qFormat/>
    <w:rsid w:val="002B0FB7"/>
    <w:pPr>
      <w:spacing w:line="240" w:lineRule="exact"/>
    </w:pPr>
  </w:style>
  <w:style w:type="paragraph" w:styleId="20">
    <w:name w:val="toc 2"/>
    <w:basedOn w:val="a"/>
    <w:next w:val="a"/>
    <w:uiPriority w:val="39"/>
    <w:unhideWhenUsed/>
    <w:qFormat/>
    <w:rsid w:val="002B0FB7"/>
    <w:pPr>
      <w:ind w:leftChars="200" w:left="420"/>
    </w:pPr>
  </w:style>
  <w:style w:type="paragraph" w:styleId="HTML">
    <w:name w:val="HTML Preformatted"/>
    <w:basedOn w:val="a"/>
    <w:uiPriority w:val="99"/>
    <w:semiHidden/>
    <w:unhideWhenUsed/>
    <w:qFormat/>
    <w:rsid w:val="002B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iPriority w:val="99"/>
    <w:unhideWhenUsed/>
    <w:qFormat/>
    <w:rsid w:val="002B0FB7"/>
    <w:pPr>
      <w:spacing w:beforeAutospacing="1" w:afterAutospacing="1" w:line="15" w:lineRule="atLeast"/>
      <w:jc w:val="left"/>
    </w:pPr>
    <w:rPr>
      <w:rFonts w:ascii="Tahoma" w:eastAsia="Tahoma" w:hAnsi="Tahoma" w:cs="Times New Roman"/>
      <w:color w:val="333333"/>
      <w:kern w:val="0"/>
      <w:sz w:val="18"/>
      <w:szCs w:val="18"/>
    </w:rPr>
  </w:style>
  <w:style w:type="character" w:styleId="a7">
    <w:name w:val="Strong"/>
    <w:basedOn w:val="a0"/>
    <w:uiPriority w:val="22"/>
    <w:qFormat/>
    <w:rsid w:val="002B0FB7"/>
    <w:rPr>
      <w:b/>
    </w:rPr>
  </w:style>
  <w:style w:type="character" w:styleId="a8">
    <w:name w:val="FollowedHyperlink"/>
    <w:basedOn w:val="a0"/>
    <w:uiPriority w:val="99"/>
    <w:semiHidden/>
    <w:unhideWhenUsed/>
    <w:qFormat/>
    <w:rsid w:val="002B0FB7"/>
    <w:rPr>
      <w:color w:val="333333"/>
      <w:u w:val="none"/>
    </w:rPr>
  </w:style>
  <w:style w:type="character" w:styleId="a9">
    <w:name w:val="Hyperlink"/>
    <w:basedOn w:val="a0"/>
    <w:uiPriority w:val="99"/>
    <w:unhideWhenUsed/>
    <w:qFormat/>
    <w:rsid w:val="002B0FB7"/>
    <w:rPr>
      <w:color w:val="0563C1" w:themeColor="hyperlink"/>
      <w:u w:val="single"/>
    </w:rPr>
  </w:style>
  <w:style w:type="character" w:customStyle="1" w:styleId="Char1">
    <w:name w:val="页眉 Char"/>
    <w:basedOn w:val="a0"/>
    <w:link w:val="a5"/>
    <w:qFormat/>
    <w:rsid w:val="002B0FB7"/>
    <w:rPr>
      <w:rFonts w:ascii="Times New Roman" w:eastAsia="宋体" w:hAnsi="Times New Roman" w:cs="Times New Roman"/>
      <w:sz w:val="18"/>
      <w:szCs w:val="24"/>
    </w:rPr>
  </w:style>
  <w:style w:type="character" w:customStyle="1" w:styleId="Char0">
    <w:name w:val="页脚 Char"/>
    <w:basedOn w:val="a0"/>
    <w:link w:val="a4"/>
    <w:uiPriority w:val="99"/>
    <w:qFormat/>
    <w:rsid w:val="002B0FB7"/>
    <w:rPr>
      <w:sz w:val="18"/>
      <w:szCs w:val="18"/>
    </w:rPr>
  </w:style>
  <w:style w:type="character" w:customStyle="1" w:styleId="item-name">
    <w:name w:val="item-name"/>
    <w:basedOn w:val="a0"/>
    <w:qFormat/>
    <w:rsid w:val="002B0FB7"/>
  </w:style>
  <w:style w:type="character" w:customStyle="1" w:styleId="item-name1">
    <w:name w:val="item-name1"/>
    <w:basedOn w:val="a0"/>
    <w:qFormat/>
    <w:rsid w:val="002B0FB7"/>
  </w:style>
  <w:style w:type="character" w:customStyle="1" w:styleId="item-name2">
    <w:name w:val="item-name2"/>
    <w:basedOn w:val="a0"/>
    <w:qFormat/>
    <w:rsid w:val="002B0FB7"/>
  </w:style>
  <w:style w:type="character" w:customStyle="1" w:styleId="item-name3">
    <w:name w:val="item-name3"/>
    <w:basedOn w:val="a0"/>
    <w:qFormat/>
    <w:rsid w:val="002B0FB7"/>
  </w:style>
  <w:style w:type="character" w:customStyle="1" w:styleId="item-name4">
    <w:name w:val="item-name4"/>
    <w:basedOn w:val="a0"/>
    <w:qFormat/>
    <w:rsid w:val="002B0FB7"/>
  </w:style>
  <w:style w:type="character" w:customStyle="1" w:styleId="item-name5">
    <w:name w:val="item-name5"/>
    <w:basedOn w:val="a0"/>
    <w:qFormat/>
    <w:rsid w:val="002B0FB7"/>
  </w:style>
  <w:style w:type="character" w:customStyle="1" w:styleId="item-name6">
    <w:name w:val="item-name6"/>
    <w:basedOn w:val="a0"/>
    <w:qFormat/>
    <w:rsid w:val="002B0FB7"/>
  </w:style>
  <w:style w:type="character" w:customStyle="1" w:styleId="item-name7">
    <w:name w:val="item-name7"/>
    <w:basedOn w:val="a0"/>
    <w:qFormat/>
    <w:rsid w:val="002B0FB7"/>
  </w:style>
  <w:style w:type="character" w:customStyle="1" w:styleId="pubdate-month">
    <w:name w:val="pubdate-month"/>
    <w:basedOn w:val="a0"/>
    <w:qFormat/>
    <w:rsid w:val="002B0FB7"/>
    <w:rPr>
      <w:color w:val="FFFFFF"/>
      <w:sz w:val="24"/>
      <w:szCs w:val="24"/>
      <w:shd w:val="clear" w:color="auto" w:fill="CC0000"/>
    </w:rPr>
  </w:style>
  <w:style w:type="character" w:customStyle="1" w:styleId="pubdate-day">
    <w:name w:val="pubdate-day"/>
    <w:basedOn w:val="a0"/>
    <w:qFormat/>
    <w:rsid w:val="002B0FB7"/>
    <w:rPr>
      <w:shd w:val="clear" w:color="auto" w:fill="F2F2F2"/>
    </w:rPr>
  </w:style>
  <w:style w:type="character" w:customStyle="1" w:styleId="newsmeta">
    <w:name w:val="news_meta"/>
    <w:basedOn w:val="a0"/>
    <w:qFormat/>
    <w:rsid w:val="002B0FB7"/>
  </w:style>
  <w:style w:type="character" w:customStyle="1" w:styleId="column-name12">
    <w:name w:val="column-name12"/>
    <w:basedOn w:val="a0"/>
    <w:qFormat/>
    <w:rsid w:val="002B0FB7"/>
    <w:rPr>
      <w:color w:val="124D83"/>
    </w:rPr>
  </w:style>
  <w:style w:type="character" w:customStyle="1" w:styleId="column-name13">
    <w:name w:val="column-name13"/>
    <w:basedOn w:val="a0"/>
    <w:qFormat/>
    <w:rsid w:val="002B0FB7"/>
    <w:rPr>
      <w:color w:val="124D83"/>
    </w:rPr>
  </w:style>
  <w:style w:type="character" w:customStyle="1" w:styleId="column-name14">
    <w:name w:val="column-name14"/>
    <w:basedOn w:val="a0"/>
    <w:qFormat/>
    <w:rsid w:val="002B0FB7"/>
    <w:rPr>
      <w:color w:val="124D83"/>
    </w:rPr>
  </w:style>
  <w:style w:type="character" w:customStyle="1" w:styleId="column-name15">
    <w:name w:val="column-name15"/>
    <w:basedOn w:val="a0"/>
    <w:qFormat/>
    <w:rsid w:val="002B0FB7"/>
    <w:rPr>
      <w:color w:val="124D83"/>
    </w:rPr>
  </w:style>
  <w:style w:type="character" w:customStyle="1" w:styleId="column-name16">
    <w:name w:val="column-name16"/>
    <w:basedOn w:val="a0"/>
    <w:qFormat/>
    <w:rsid w:val="002B0FB7"/>
    <w:rPr>
      <w:color w:val="124D83"/>
    </w:rPr>
  </w:style>
  <w:style w:type="character" w:customStyle="1" w:styleId="column-name">
    <w:name w:val="column-name"/>
    <w:basedOn w:val="a0"/>
    <w:qFormat/>
    <w:rsid w:val="002B0FB7"/>
    <w:rPr>
      <w:color w:val="124D83"/>
    </w:rPr>
  </w:style>
  <w:style w:type="character" w:customStyle="1" w:styleId="column-name1">
    <w:name w:val="column-name1"/>
    <w:basedOn w:val="a0"/>
    <w:qFormat/>
    <w:rsid w:val="002B0FB7"/>
    <w:rPr>
      <w:color w:val="124D83"/>
    </w:rPr>
  </w:style>
  <w:style w:type="character" w:customStyle="1" w:styleId="column-name2">
    <w:name w:val="column-name2"/>
    <w:basedOn w:val="a0"/>
    <w:qFormat/>
    <w:rsid w:val="002B0FB7"/>
    <w:rPr>
      <w:color w:val="124D83"/>
    </w:rPr>
  </w:style>
  <w:style w:type="character" w:customStyle="1" w:styleId="column-name3">
    <w:name w:val="column-name3"/>
    <w:basedOn w:val="a0"/>
    <w:qFormat/>
    <w:rsid w:val="002B0FB7"/>
    <w:rPr>
      <w:color w:val="124D83"/>
    </w:rPr>
  </w:style>
  <w:style w:type="character" w:customStyle="1" w:styleId="column-name4">
    <w:name w:val="column-name4"/>
    <w:basedOn w:val="a0"/>
    <w:qFormat/>
    <w:rsid w:val="002B0FB7"/>
    <w:rPr>
      <w:color w:val="124D83"/>
    </w:rPr>
  </w:style>
  <w:style w:type="paragraph" w:customStyle="1" w:styleId="WPSOffice1">
    <w:name w:val="WPSOffice手动目录 1"/>
    <w:qFormat/>
    <w:rsid w:val="002B0FB7"/>
  </w:style>
  <w:style w:type="paragraph" w:customStyle="1" w:styleId="WPSOffice2">
    <w:name w:val="WPSOffice手动目录 2"/>
    <w:qFormat/>
    <w:rsid w:val="002B0FB7"/>
    <w:pPr>
      <w:ind w:leftChars="200" w:left="200"/>
    </w:pPr>
  </w:style>
  <w:style w:type="paragraph" w:customStyle="1" w:styleId="WPSOffice3">
    <w:name w:val="WPSOffice手动目录 3"/>
    <w:qFormat/>
    <w:rsid w:val="002B0FB7"/>
    <w:pPr>
      <w:ind w:leftChars="400" w:left="400"/>
    </w:pPr>
  </w:style>
  <w:style w:type="character" w:customStyle="1" w:styleId="Char">
    <w:name w:val="批注框文本 Char"/>
    <w:basedOn w:val="a0"/>
    <w:link w:val="a3"/>
    <w:uiPriority w:val="99"/>
    <w:semiHidden/>
    <w:qFormat/>
    <w:rsid w:val="002B0FB7"/>
    <w:rPr>
      <w:rFonts w:asciiTheme="minorHAnsi" w:eastAsiaTheme="minorEastAsia" w:hAnsiTheme="minorHAnsi" w:cstheme="minorBidi"/>
      <w:kern w:val="2"/>
      <w:sz w:val="18"/>
      <w:szCs w:val="18"/>
    </w:rPr>
  </w:style>
  <w:style w:type="paragraph" w:customStyle="1" w:styleId="m-caption">
    <w:name w:val="m-caption"/>
    <w:basedOn w:val="a"/>
    <w:rsid w:val="00DE487B"/>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title"/>
    <w:basedOn w:val="a0"/>
    <w:rsid w:val="00653903"/>
  </w:style>
  <w:style w:type="character" w:styleId="aa">
    <w:name w:val="Emphasis"/>
    <w:basedOn w:val="a0"/>
    <w:uiPriority w:val="20"/>
    <w:qFormat/>
    <w:rsid w:val="00512D8F"/>
    <w:rPr>
      <w:i/>
      <w:iCs/>
    </w:rPr>
  </w:style>
  <w:style w:type="table" w:styleId="ab">
    <w:name w:val="Table Grid"/>
    <w:basedOn w:val="a1"/>
    <w:uiPriority w:val="39"/>
    <w:rsid w:val="00E62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881239"/>
    <w:rPr>
      <w:rFonts w:ascii="宋体" w:hAnsi="宋体"/>
      <w:b/>
      <w:kern w:val="4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3637">
      <w:bodyDiv w:val="1"/>
      <w:marLeft w:val="0"/>
      <w:marRight w:val="0"/>
      <w:marTop w:val="0"/>
      <w:marBottom w:val="0"/>
      <w:divBdr>
        <w:top w:val="none" w:sz="0" w:space="0" w:color="auto"/>
        <w:left w:val="none" w:sz="0" w:space="0" w:color="auto"/>
        <w:bottom w:val="none" w:sz="0" w:space="0" w:color="auto"/>
        <w:right w:val="none" w:sz="0" w:space="0" w:color="auto"/>
      </w:divBdr>
    </w:div>
    <w:div w:id="117384262">
      <w:bodyDiv w:val="1"/>
      <w:marLeft w:val="0"/>
      <w:marRight w:val="0"/>
      <w:marTop w:val="0"/>
      <w:marBottom w:val="0"/>
      <w:divBdr>
        <w:top w:val="none" w:sz="0" w:space="0" w:color="auto"/>
        <w:left w:val="none" w:sz="0" w:space="0" w:color="auto"/>
        <w:bottom w:val="none" w:sz="0" w:space="0" w:color="auto"/>
        <w:right w:val="none" w:sz="0" w:space="0" w:color="auto"/>
      </w:divBdr>
    </w:div>
    <w:div w:id="171262277">
      <w:bodyDiv w:val="1"/>
      <w:marLeft w:val="0"/>
      <w:marRight w:val="0"/>
      <w:marTop w:val="0"/>
      <w:marBottom w:val="0"/>
      <w:divBdr>
        <w:top w:val="none" w:sz="0" w:space="0" w:color="auto"/>
        <w:left w:val="none" w:sz="0" w:space="0" w:color="auto"/>
        <w:bottom w:val="none" w:sz="0" w:space="0" w:color="auto"/>
        <w:right w:val="none" w:sz="0" w:space="0" w:color="auto"/>
      </w:divBdr>
    </w:div>
    <w:div w:id="252515192">
      <w:bodyDiv w:val="1"/>
      <w:marLeft w:val="0"/>
      <w:marRight w:val="0"/>
      <w:marTop w:val="0"/>
      <w:marBottom w:val="0"/>
      <w:divBdr>
        <w:top w:val="none" w:sz="0" w:space="0" w:color="auto"/>
        <w:left w:val="none" w:sz="0" w:space="0" w:color="auto"/>
        <w:bottom w:val="none" w:sz="0" w:space="0" w:color="auto"/>
        <w:right w:val="none" w:sz="0" w:space="0" w:color="auto"/>
      </w:divBdr>
    </w:div>
    <w:div w:id="281107773">
      <w:bodyDiv w:val="1"/>
      <w:marLeft w:val="0"/>
      <w:marRight w:val="0"/>
      <w:marTop w:val="0"/>
      <w:marBottom w:val="0"/>
      <w:divBdr>
        <w:top w:val="none" w:sz="0" w:space="0" w:color="auto"/>
        <w:left w:val="none" w:sz="0" w:space="0" w:color="auto"/>
        <w:bottom w:val="none" w:sz="0" w:space="0" w:color="auto"/>
        <w:right w:val="none" w:sz="0" w:space="0" w:color="auto"/>
      </w:divBdr>
    </w:div>
    <w:div w:id="312102727">
      <w:bodyDiv w:val="1"/>
      <w:marLeft w:val="0"/>
      <w:marRight w:val="0"/>
      <w:marTop w:val="0"/>
      <w:marBottom w:val="0"/>
      <w:divBdr>
        <w:top w:val="none" w:sz="0" w:space="0" w:color="auto"/>
        <w:left w:val="none" w:sz="0" w:space="0" w:color="auto"/>
        <w:bottom w:val="none" w:sz="0" w:space="0" w:color="auto"/>
        <w:right w:val="none" w:sz="0" w:space="0" w:color="auto"/>
      </w:divBdr>
    </w:div>
    <w:div w:id="435757010">
      <w:bodyDiv w:val="1"/>
      <w:marLeft w:val="0"/>
      <w:marRight w:val="0"/>
      <w:marTop w:val="0"/>
      <w:marBottom w:val="0"/>
      <w:divBdr>
        <w:top w:val="none" w:sz="0" w:space="0" w:color="auto"/>
        <w:left w:val="none" w:sz="0" w:space="0" w:color="auto"/>
        <w:bottom w:val="none" w:sz="0" w:space="0" w:color="auto"/>
        <w:right w:val="none" w:sz="0" w:space="0" w:color="auto"/>
      </w:divBdr>
    </w:div>
    <w:div w:id="476924361">
      <w:bodyDiv w:val="1"/>
      <w:marLeft w:val="0"/>
      <w:marRight w:val="0"/>
      <w:marTop w:val="0"/>
      <w:marBottom w:val="0"/>
      <w:divBdr>
        <w:top w:val="none" w:sz="0" w:space="0" w:color="auto"/>
        <w:left w:val="none" w:sz="0" w:space="0" w:color="auto"/>
        <w:bottom w:val="none" w:sz="0" w:space="0" w:color="auto"/>
        <w:right w:val="none" w:sz="0" w:space="0" w:color="auto"/>
      </w:divBdr>
    </w:div>
    <w:div w:id="595749892">
      <w:bodyDiv w:val="1"/>
      <w:marLeft w:val="0"/>
      <w:marRight w:val="0"/>
      <w:marTop w:val="0"/>
      <w:marBottom w:val="0"/>
      <w:divBdr>
        <w:top w:val="none" w:sz="0" w:space="0" w:color="auto"/>
        <w:left w:val="none" w:sz="0" w:space="0" w:color="auto"/>
        <w:bottom w:val="none" w:sz="0" w:space="0" w:color="auto"/>
        <w:right w:val="none" w:sz="0" w:space="0" w:color="auto"/>
      </w:divBdr>
    </w:div>
    <w:div w:id="613247666">
      <w:bodyDiv w:val="1"/>
      <w:marLeft w:val="0"/>
      <w:marRight w:val="0"/>
      <w:marTop w:val="0"/>
      <w:marBottom w:val="0"/>
      <w:divBdr>
        <w:top w:val="none" w:sz="0" w:space="0" w:color="auto"/>
        <w:left w:val="none" w:sz="0" w:space="0" w:color="auto"/>
        <w:bottom w:val="none" w:sz="0" w:space="0" w:color="auto"/>
        <w:right w:val="none" w:sz="0" w:space="0" w:color="auto"/>
      </w:divBdr>
    </w:div>
    <w:div w:id="781338797">
      <w:bodyDiv w:val="1"/>
      <w:marLeft w:val="0"/>
      <w:marRight w:val="0"/>
      <w:marTop w:val="0"/>
      <w:marBottom w:val="0"/>
      <w:divBdr>
        <w:top w:val="none" w:sz="0" w:space="0" w:color="auto"/>
        <w:left w:val="none" w:sz="0" w:space="0" w:color="auto"/>
        <w:bottom w:val="none" w:sz="0" w:space="0" w:color="auto"/>
        <w:right w:val="none" w:sz="0" w:space="0" w:color="auto"/>
      </w:divBdr>
    </w:div>
    <w:div w:id="791706184">
      <w:bodyDiv w:val="1"/>
      <w:marLeft w:val="0"/>
      <w:marRight w:val="0"/>
      <w:marTop w:val="0"/>
      <w:marBottom w:val="0"/>
      <w:divBdr>
        <w:top w:val="none" w:sz="0" w:space="0" w:color="auto"/>
        <w:left w:val="none" w:sz="0" w:space="0" w:color="auto"/>
        <w:bottom w:val="none" w:sz="0" w:space="0" w:color="auto"/>
        <w:right w:val="none" w:sz="0" w:space="0" w:color="auto"/>
      </w:divBdr>
    </w:div>
    <w:div w:id="822352479">
      <w:bodyDiv w:val="1"/>
      <w:marLeft w:val="0"/>
      <w:marRight w:val="0"/>
      <w:marTop w:val="0"/>
      <w:marBottom w:val="0"/>
      <w:divBdr>
        <w:top w:val="none" w:sz="0" w:space="0" w:color="auto"/>
        <w:left w:val="none" w:sz="0" w:space="0" w:color="auto"/>
        <w:bottom w:val="none" w:sz="0" w:space="0" w:color="auto"/>
        <w:right w:val="none" w:sz="0" w:space="0" w:color="auto"/>
      </w:divBdr>
      <w:divsChild>
        <w:div w:id="294678974">
          <w:marLeft w:val="0"/>
          <w:marRight w:val="0"/>
          <w:marTop w:val="0"/>
          <w:marBottom w:val="0"/>
          <w:divBdr>
            <w:top w:val="none" w:sz="0" w:space="0" w:color="auto"/>
            <w:left w:val="none" w:sz="0" w:space="0" w:color="auto"/>
            <w:bottom w:val="none" w:sz="0" w:space="0" w:color="auto"/>
            <w:right w:val="none" w:sz="0" w:space="0" w:color="auto"/>
          </w:divBdr>
        </w:div>
      </w:divsChild>
    </w:div>
    <w:div w:id="860122767">
      <w:bodyDiv w:val="1"/>
      <w:marLeft w:val="0"/>
      <w:marRight w:val="0"/>
      <w:marTop w:val="0"/>
      <w:marBottom w:val="0"/>
      <w:divBdr>
        <w:top w:val="none" w:sz="0" w:space="0" w:color="auto"/>
        <w:left w:val="none" w:sz="0" w:space="0" w:color="auto"/>
        <w:bottom w:val="none" w:sz="0" w:space="0" w:color="auto"/>
        <w:right w:val="none" w:sz="0" w:space="0" w:color="auto"/>
      </w:divBdr>
    </w:div>
    <w:div w:id="922834423">
      <w:bodyDiv w:val="1"/>
      <w:marLeft w:val="0"/>
      <w:marRight w:val="0"/>
      <w:marTop w:val="0"/>
      <w:marBottom w:val="0"/>
      <w:divBdr>
        <w:top w:val="none" w:sz="0" w:space="0" w:color="auto"/>
        <w:left w:val="none" w:sz="0" w:space="0" w:color="auto"/>
        <w:bottom w:val="none" w:sz="0" w:space="0" w:color="auto"/>
        <w:right w:val="none" w:sz="0" w:space="0" w:color="auto"/>
      </w:divBdr>
    </w:div>
    <w:div w:id="1074858401">
      <w:bodyDiv w:val="1"/>
      <w:marLeft w:val="0"/>
      <w:marRight w:val="0"/>
      <w:marTop w:val="0"/>
      <w:marBottom w:val="0"/>
      <w:divBdr>
        <w:top w:val="none" w:sz="0" w:space="0" w:color="auto"/>
        <w:left w:val="none" w:sz="0" w:space="0" w:color="auto"/>
        <w:bottom w:val="none" w:sz="0" w:space="0" w:color="auto"/>
        <w:right w:val="none" w:sz="0" w:space="0" w:color="auto"/>
      </w:divBdr>
    </w:div>
    <w:div w:id="1093933487">
      <w:bodyDiv w:val="1"/>
      <w:marLeft w:val="0"/>
      <w:marRight w:val="0"/>
      <w:marTop w:val="0"/>
      <w:marBottom w:val="0"/>
      <w:divBdr>
        <w:top w:val="none" w:sz="0" w:space="0" w:color="auto"/>
        <w:left w:val="none" w:sz="0" w:space="0" w:color="auto"/>
        <w:bottom w:val="none" w:sz="0" w:space="0" w:color="auto"/>
        <w:right w:val="none" w:sz="0" w:space="0" w:color="auto"/>
      </w:divBdr>
    </w:div>
    <w:div w:id="1127119799">
      <w:bodyDiv w:val="1"/>
      <w:marLeft w:val="0"/>
      <w:marRight w:val="0"/>
      <w:marTop w:val="0"/>
      <w:marBottom w:val="0"/>
      <w:divBdr>
        <w:top w:val="none" w:sz="0" w:space="0" w:color="auto"/>
        <w:left w:val="none" w:sz="0" w:space="0" w:color="auto"/>
        <w:bottom w:val="none" w:sz="0" w:space="0" w:color="auto"/>
        <w:right w:val="none" w:sz="0" w:space="0" w:color="auto"/>
      </w:divBdr>
    </w:div>
    <w:div w:id="1183860158">
      <w:bodyDiv w:val="1"/>
      <w:marLeft w:val="0"/>
      <w:marRight w:val="0"/>
      <w:marTop w:val="0"/>
      <w:marBottom w:val="0"/>
      <w:divBdr>
        <w:top w:val="none" w:sz="0" w:space="0" w:color="auto"/>
        <w:left w:val="none" w:sz="0" w:space="0" w:color="auto"/>
        <w:bottom w:val="none" w:sz="0" w:space="0" w:color="auto"/>
        <w:right w:val="none" w:sz="0" w:space="0" w:color="auto"/>
      </w:divBdr>
    </w:div>
    <w:div w:id="1228492126">
      <w:bodyDiv w:val="1"/>
      <w:marLeft w:val="0"/>
      <w:marRight w:val="0"/>
      <w:marTop w:val="0"/>
      <w:marBottom w:val="0"/>
      <w:divBdr>
        <w:top w:val="none" w:sz="0" w:space="0" w:color="auto"/>
        <w:left w:val="none" w:sz="0" w:space="0" w:color="auto"/>
        <w:bottom w:val="none" w:sz="0" w:space="0" w:color="auto"/>
        <w:right w:val="none" w:sz="0" w:space="0" w:color="auto"/>
      </w:divBdr>
    </w:div>
    <w:div w:id="1322806548">
      <w:bodyDiv w:val="1"/>
      <w:marLeft w:val="0"/>
      <w:marRight w:val="0"/>
      <w:marTop w:val="0"/>
      <w:marBottom w:val="0"/>
      <w:divBdr>
        <w:top w:val="none" w:sz="0" w:space="0" w:color="auto"/>
        <w:left w:val="none" w:sz="0" w:space="0" w:color="auto"/>
        <w:bottom w:val="none" w:sz="0" w:space="0" w:color="auto"/>
        <w:right w:val="none" w:sz="0" w:space="0" w:color="auto"/>
      </w:divBdr>
    </w:div>
    <w:div w:id="1478912450">
      <w:bodyDiv w:val="1"/>
      <w:marLeft w:val="0"/>
      <w:marRight w:val="0"/>
      <w:marTop w:val="0"/>
      <w:marBottom w:val="0"/>
      <w:divBdr>
        <w:top w:val="none" w:sz="0" w:space="0" w:color="auto"/>
        <w:left w:val="none" w:sz="0" w:space="0" w:color="auto"/>
        <w:bottom w:val="none" w:sz="0" w:space="0" w:color="auto"/>
        <w:right w:val="none" w:sz="0" w:space="0" w:color="auto"/>
      </w:divBdr>
    </w:div>
    <w:div w:id="1517690883">
      <w:bodyDiv w:val="1"/>
      <w:marLeft w:val="0"/>
      <w:marRight w:val="0"/>
      <w:marTop w:val="0"/>
      <w:marBottom w:val="0"/>
      <w:divBdr>
        <w:top w:val="none" w:sz="0" w:space="0" w:color="auto"/>
        <w:left w:val="none" w:sz="0" w:space="0" w:color="auto"/>
        <w:bottom w:val="none" w:sz="0" w:space="0" w:color="auto"/>
        <w:right w:val="none" w:sz="0" w:space="0" w:color="auto"/>
      </w:divBdr>
    </w:div>
    <w:div w:id="1598100067">
      <w:bodyDiv w:val="1"/>
      <w:marLeft w:val="0"/>
      <w:marRight w:val="0"/>
      <w:marTop w:val="0"/>
      <w:marBottom w:val="0"/>
      <w:divBdr>
        <w:top w:val="none" w:sz="0" w:space="0" w:color="auto"/>
        <w:left w:val="none" w:sz="0" w:space="0" w:color="auto"/>
        <w:bottom w:val="none" w:sz="0" w:space="0" w:color="auto"/>
        <w:right w:val="none" w:sz="0" w:space="0" w:color="auto"/>
      </w:divBdr>
    </w:div>
    <w:div w:id="1787306602">
      <w:bodyDiv w:val="1"/>
      <w:marLeft w:val="0"/>
      <w:marRight w:val="0"/>
      <w:marTop w:val="0"/>
      <w:marBottom w:val="0"/>
      <w:divBdr>
        <w:top w:val="none" w:sz="0" w:space="0" w:color="auto"/>
        <w:left w:val="none" w:sz="0" w:space="0" w:color="auto"/>
        <w:bottom w:val="none" w:sz="0" w:space="0" w:color="auto"/>
        <w:right w:val="none" w:sz="0" w:space="0" w:color="auto"/>
      </w:divBdr>
    </w:div>
    <w:div w:id="1928077232">
      <w:bodyDiv w:val="1"/>
      <w:marLeft w:val="0"/>
      <w:marRight w:val="0"/>
      <w:marTop w:val="0"/>
      <w:marBottom w:val="0"/>
      <w:divBdr>
        <w:top w:val="none" w:sz="0" w:space="0" w:color="auto"/>
        <w:left w:val="none" w:sz="0" w:space="0" w:color="auto"/>
        <w:bottom w:val="none" w:sz="0" w:space="0" w:color="auto"/>
        <w:right w:val="none" w:sz="0" w:space="0" w:color="auto"/>
      </w:divBdr>
    </w:div>
    <w:div w:id="2045016501">
      <w:bodyDiv w:val="1"/>
      <w:marLeft w:val="0"/>
      <w:marRight w:val="0"/>
      <w:marTop w:val="0"/>
      <w:marBottom w:val="0"/>
      <w:divBdr>
        <w:top w:val="none" w:sz="0" w:space="0" w:color="auto"/>
        <w:left w:val="none" w:sz="0" w:space="0" w:color="auto"/>
        <w:bottom w:val="none" w:sz="0" w:space="0" w:color="auto"/>
        <w:right w:val="none" w:sz="0" w:space="0" w:color="auto"/>
      </w:divBdr>
    </w:div>
    <w:div w:id="2089686844">
      <w:bodyDiv w:val="1"/>
      <w:marLeft w:val="0"/>
      <w:marRight w:val="0"/>
      <w:marTop w:val="0"/>
      <w:marBottom w:val="0"/>
      <w:divBdr>
        <w:top w:val="none" w:sz="0" w:space="0" w:color="auto"/>
        <w:left w:val="none" w:sz="0" w:space="0" w:color="auto"/>
        <w:bottom w:val="none" w:sz="0" w:space="0" w:color="auto"/>
        <w:right w:val="none" w:sz="0" w:space="0" w:color="auto"/>
      </w:divBdr>
    </w:div>
    <w:div w:id="2099133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50C12-3679-466F-BC60-CEF0DA1E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30</Pages>
  <Words>3248</Words>
  <Characters>18518</Characters>
  <Application>Microsoft Office Word</Application>
  <DocSecurity>0</DocSecurity>
  <Lines>154</Lines>
  <Paragraphs>43</Paragraphs>
  <ScaleCrop>false</ScaleCrop>
  <Company/>
  <LinksUpToDate>false</LinksUpToDate>
  <CharactersWithSpaces>21723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申闪闪</dc:creator>
  <cp:lastModifiedBy>Lenovo</cp:lastModifiedBy>
  <cp:revision>66</cp:revision>
  <dcterms:created xsi:type="dcterms:W3CDTF">2019-06-04T01:56:00Z</dcterms:created>
  <dcterms:modified xsi:type="dcterms:W3CDTF">2020-09-27T07:41:00Z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